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C60E" w14:textId="77777777" w:rsidR="00BE4CF6" w:rsidRPr="00914DD7" w:rsidRDefault="00BE4CF6" w:rsidP="00BE4CF6">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eastAsia="Times New Roman" w:cstheme="minorHAnsi"/>
          <w:b/>
          <w:bCs/>
          <w:sz w:val="20"/>
          <w:szCs w:val="20"/>
          <w:lang w:val="en-GB"/>
        </w:rPr>
      </w:pPr>
      <w:r w:rsidRPr="00914DD7">
        <w:rPr>
          <w:rFonts w:eastAsia="Times New Roman" w:cstheme="minorHAnsi"/>
          <w:b/>
          <w:bCs/>
          <w:sz w:val="20"/>
          <w:szCs w:val="20"/>
          <w:lang w:val="en-GB"/>
        </w:rPr>
        <w:t xml:space="preserve">Request for </w:t>
      </w:r>
      <w:bookmarkStart w:id="0" w:name="_Hlk43386991"/>
      <w:r w:rsidRPr="00914DD7">
        <w:rPr>
          <w:rFonts w:eastAsia="Times New Roman" w:cstheme="minorHAnsi"/>
          <w:b/>
          <w:bCs/>
          <w:sz w:val="20"/>
          <w:szCs w:val="20"/>
          <w:lang w:val="en-GB"/>
        </w:rPr>
        <w:t xml:space="preserve">quotes / offers </w:t>
      </w:r>
      <w:bookmarkEnd w:id="0"/>
      <w:r w:rsidRPr="00914DD7">
        <w:rPr>
          <w:rFonts w:eastAsia="Times New Roman" w:cstheme="minorHAnsi"/>
          <w:b/>
          <w:bCs/>
          <w:sz w:val="20"/>
          <w:szCs w:val="20"/>
          <w:lang w:val="en-GB"/>
        </w:rPr>
        <w:t>(RFQ)</w:t>
      </w:r>
    </w:p>
    <w:p w14:paraId="499A9E19" w14:textId="72DD9A73" w:rsidR="00BE4CF6" w:rsidRPr="00914DD7" w:rsidRDefault="00BE4CF6" w:rsidP="00BE4CF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imes New Roman" w:cstheme="minorHAnsi"/>
          <w:sz w:val="20"/>
          <w:szCs w:val="20"/>
          <w:lang w:val="en-GB"/>
        </w:rPr>
      </w:pPr>
      <w:r w:rsidRPr="00914DD7">
        <w:rPr>
          <w:rFonts w:eastAsia="Times New Roman" w:cstheme="minorHAnsi"/>
          <w:b/>
          <w:bCs/>
          <w:sz w:val="20"/>
          <w:szCs w:val="20"/>
          <w:lang w:val="en-GB"/>
        </w:rPr>
        <w:t>Name of service:</w:t>
      </w:r>
      <w:r w:rsidRPr="00914DD7">
        <w:rPr>
          <w:rFonts w:eastAsia="Times New Roman" w:cstheme="minorHAnsi"/>
          <w:sz w:val="20"/>
          <w:szCs w:val="20"/>
          <w:lang w:val="en-GB"/>
        </w:rPr>
        <w:t xml:space="preserve"> translation of various types of documents: in English, Russian and Lithuanian languages. </w:t>
      </w:r>
    </w:p>
    <w:p w14:paraId="3A7B13E8" w14:textId="5FA8DF35" w:rsidR="00BE4CF6" w:rsidRPr="00914DD7" w:rsidRDefault="00BE4CF6" w:rsidP="00BE4CF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imes New Roman" w:cstheme="minorHAnsi"/>
          <w:sz w:val="20"/>
          <w:szCs w:val="20"/>
          <w:lang w:val="en-GB"/>
        </w:rPr>
      </w:pPr>
      <w:r w:rsidRPr="00914DD7">
        <w:rPr>
          <w:rFonts w:eastAsia="Times New Roman" w:cstheme="minorHAnsi"/>
          <w:b/>
          <w:bCs/>
          <w:sz w:val="20"/>
          <w:szCs w:val="20"/>
          <w:lang w:val="en-GB"/>
        </w:rPr>
        <w:t xml:space="preserve">Date of announcement: April </w:t>
      </w:r>
      <w:r w:rsidR="00BD50C2">
        <w:rPr>
          <w:rFonts w:eastAsia="Times New Roman" w:cstheme="minorHAnsi"/>
          <w:sz w:val="20"/>
          <w:szCs w:val="20"/>
          <w:lang w:val="en-GB"/>
        </w:rPr>
        <w:t>30</w:t>
      </w:r>
      <w:r w:rsidRPr="00914DD7">
        <w:rPr>
          <w:rFonts w:eastAsia="Times New Roman" w:cstheme="minorHAnsi"/>
          <w:sz w:val="20"/>
          <w:szCs w:val="20"/>
          <w:lang w:val="en-GB"/>
        </w:rPr>
        <w:t>, 2021.</w:t>
      </w:r>
    </w:p>
    <w:p w14:paraId="7F84E6F2" w14:textId="399DC8D1" w:rsidR="00BE4CF6" w:rsidRPr="00914DD7" w:rsidRDefault="00BE4CF6" w:rsidP="00BE4CF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eastAsia="Times New Roman" w:cstheme="minorHAnsi"/>
          <w:sz w:val="20"/>
          <w:szCs w:val="20"/>
          <w:lang w:val="en-GB"/>
        </w:rPr>
      </w:pPr>
      <w:r w:rsidRPr="00914DD7">
        <w:rPr>
          <w:rFonts w:eastAsia="Times New Roman" w:cstheme="minorHAnsi"/>
          <w:b/>
          <w:bCs/>
          <w:sz w:val="20"/>
          <w:szCs w:val="20"/>
          <w:lang w:val="en-GB"/>
        </w:rPr>
        <w:t>Applications will be accepted until:</w:t>
      </w:r>
      <w:r w:rsidRPr="00914DD7">
        <w:rPr>
          <w:rFonts w:eastAsia="Times New Roman" w:cstheme="minorHAnsi"/>
          <w:sz w:val="20"/>
          <w:szCs w:val="20"/>
          <w:lang w:val="en-GB"/>
        </w:rPr>
        <w:t xml:space="preserve"> May 12, 2021 (Vilnius time). Submit documents to </w:t>
      </w:r>
      <w:hyperlink r:id="rId5" w:history="1">
        <w:r w:rsidRPr="00914DD7">
          <w:rPr>
            <w:rStyle w:val="Hyperlink"/>
            <w:rFonts w:eastAsia="Times New Roman" w:cstheme="minorHAnsi"/>
            <w:sz w:val="20"/>
            <w:szCs w:val="20"/>
            <w:lang w:val="en-GB"/>
          </w:rPr>
          <w:t>viktorija@harmreductioneurasia.org</w:t>
        </w:r>
      </w:hyperlink>
      <w:r w:rsidRPr="00914DD7">
        <w:rPr>
          <w:rFonts w:eastAsia="Times New Roman" w:cstheme="minorHAnsi"/>
          <w:sz w:val="20"/>
          <w:szCs w:val="20"/>
          <w:lang w:val="en-GB"/>
        </w:rPr>
        <w:t xml:space="preserve"> </w:t>
      </w:r>
    </w:p>
    <w:p w14:paraId="752DC959" w14:textId="789249D9" w:rsidR="00BE4CF6" w:rsidRPr="00914DD7" w:rsidRDefault="00BE4CF6" w:rsidP="00BE4CF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eastAsia="Times New Roman" w:cstheme="minorHAnsi"/>
          <w:sz w:val="20"/>
          <w:szCs w:val="20"/>
          <w:lang w:val="en-GB"/>
        </w:rPr>
      </w:pPr>
    </w:p>
    <w:p w14:paraId="1F28070A" w14:textId="7B5559C8" w:rsidR="00BE4CF6" w:rsidRPr="00914DD7" w:rsidRDefault="00BE4CF6" w:rsidP="00BE4CF6">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eastAsia="Times New Roman" w:cstheme="minorHAnsi"/>
          <w:b/>
          <w:bCs/>
          <w:sz w:val="20"/>
          <w:szCs w:val="20"/>
          <w:u w:val="single"/>
          <w:lang w:val="en-GB"/>
        </w:rPr>
      </w:pPr>
      <w:r w:rsidRPr="00914DD7">
        <w:rPr>
          <w:rFonts w:eastAsia="Times New Roman" w:cstheme="minorHAnsi"/>
          <w:b/>
          <w:bCs/>
          <w:sz w:val="20"/>
          <w:szCs w:val="20"/>
          <w:u w:val="single"/>
          <w:lang w:val="en-GB"/>
        </w:rPr>
        <w:t>Type and subject of the contest</w:t>
      </w:r>
    </w:p>
    <w:p w14:paraId="5F6330D6" w14:textId="5FB5C0CB" w:rsidR="00BE4CF6" w:rsidRPr="00914DD7" w:rsidRDefault="00BE4CF6" w:rsidP="00BE4CF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eastAsia="Times New Roman" w:cstheme="minorHAnsi"/>
          <w:sz w:val="20"/>
          <w:szCs w:val="20"/>
          <w:lang w:val="en-GB"/>
        </w:rPr>
      </w:pPr>
      <w:r w:rsidRPr="00914DD7">
        <w:rPr>
          <w:rFonts w:eastAsia="Times New Roman" w:cstheme="minorHAnsi"/>
          <w:sz w:val="20"/>
          <w:szCs w:val="20"/>
          <w:lang w:val="en-GB"/>
        </w:rPr>
        <w:t xml:space="preserve">As part of its activities, the EHRA needs high-quality translations of various types of documents, reports and publications, guidelines and methodologies, analytical articles, </w:t>
      </w:r>
      <w:proofErr w:type="gramStart"/>
      <w:r w:rsidRPr="00914DD7">
        <w:rPr>
          <w:rFonts w:eastAsia="Times New Roman" w:cstheme="minorHAnsi"/>
          <w:sz w:val="20"/>
          <w:szCs w:val="20"/>
          <w:lang w:val="en-GB"/>
        </w:rPr>
        <w:t>blogs</w:t>
      </w:r>
      <w:proofErr w:type="gramEnd"/>
      <w:r w:rsidRPr="00914DD7">
        <w:rPr>
          <w:rFonts w:eastAsia="Times New Roman" w:cstheme="minorHAnsi"/>
          <w:sz w:val="20"/>
          <w:szCs w:val="20"/>
          <w:lang w:val="en-GB"/>
        </w:rPr>
        <w:t xml:space="preserve"> and articles for the website.</w:t>
      </w:r>
    </w:p>
    <w:p w14:paraId="4DA53946" w14:textId="307A2705" w:rsidR="00F93DD1" w:rsidRPr="00914DD7" w:rsidRDefault="00F93DD1" w:rsidP="00BE4CF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eastAsia="Times New Roman" w:cstheme="minorHAnsi"/>
          <w:sz w:val="20"/>
          <w:szCs w:val="20"/>
          <w:lang w:val="en-GB"/>
        </w:rPr>
      </w:pPr>
      <w:r w:rsidRPr="00914DD7">
        <w:rPr>
          <w:rFonts w:eastAsia="Times New Roman" w:cstheme="minorHAnsi"/>
          <w:sz w:val="20"/>
          <w:szCs w:val="20"/>
          <w:lang w:val="en-GB"/>
        </w:rPr>
        <w:t xml:space="preserve">EHRA invites you to submit a price offer </w:t>
      </w:r>
      <w:r w:rsidRPr="00914DD7">
        <w:rPr>
          <w:rFonts w:eastAsia="Times New Roman" w:cstheme="minorHAnsi"/>
          <w:b/>
          <w:bCs/>
          <w:sz w:val="20"/>
          <w:szCs w:val="20"/>
          <w:lang w:val="en-GB"/>
        </w:rPr>
        <w:t>in EUR currency</w:t>
      </w:r>
      <w:r w:rsidRPr="00914DD7">
        <w:rPr>
          <w:rFonts w:eastAsia="Times New Roman" w:cstheme="minorHAnsi"/>
          <w:sz w:val="20"/>
          <w:szCs w:val="20"/>
          <w:lang w:val="en-GB"/>
        </w:rPr>
        <w:t xml:space="preserve"> for the provision of the following services:</w:t>
      </w:r>
    </w:p>
    <w:p w14:paraId="58A3EDB3" w14:textId="77777777" w:rsidR="00F93DD1" w:rsidRPr="00914DD7" w:rsidRDefault="00F93DD1" w:rsidP="00F93DD1">
      <w:pPr>
        <w:pStyle w:val="ListParagraph"/>
        <w:numPr>
          <w:ilvl w:val="0"/>
          <w:numId w:val="2"/>
        </w:numPr>
        <w:spacing w:after="100" w:line="240" w:lineRule="auto"/>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translation from Russian into English (TRE),</w:t>
      </w:r>
    </w:p>
    <w:p w14:paraId="714FC27E" w14:textId="77777777" w:rsidR="00F93DD1" w:rsidRPr="00914DD7" w:rsidRDefault="00F93DD1" w:rsidP="00F93DD1">
      <w:pPr>
        <w:pStyle w:val="ListParagraph"/>
        <w:numPr>
          <w:ilvl w:val="0"/>
          <w:numId w:val="2"/>
        </w:numPr>
        <w:spacing w:after="100" w:line="240" w:lineRule="auto"/>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translation from English into Russian (TER),</w:t>
      </w:r>
    </w:p>
    <w:p w14:paraId="2000C80A" w14:textId="77777777" w:rsidR="00F93DD1" w:rsidRPr="00914DD7" w:rsidRDefault="00F93DD1" w:rsidP="00F93DD1">
      <w:pPr>
        <w:pStyle w:val="ListParagraph"/>
        <w:numPr>
          <w:ilvl w:val="0"/>
          <w:numId w:val="2"/>
        </w:numPr>
        <w:spacing w:after="100" w:line="240" w:lineRule="auto"/>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translation from Lithuanian into English (TLE),</w:t>
      </w:r>
    </w:p>
    <w:p w14:paraId="66EBE545" w14:textId="77777777" w:rsidR="00F93DD1" w:rsidRPr="00914DD7" w:rsidRDefault="00F93DD1" w:rsidP="00F93DD1">
      <w:pPr>
        <w:pStyle w:val="ListParagraph"/>
        <w:numPr>
          <w:ilvl w:val="0"/>
          <w:numId w:val="2"/>
        </w:numPr>
        <w:spacing w:after="100" w:line="240" w:lineRule="auto"/>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translation from English into Lithuanian (TEL),</w:t>
      </w:r>
    </w:p>
    <w:p w14:paraId="649B2C07" w14:textId="77777777" w:rsidR="00F93DD1" w:rsidRPr="00914DD7" w:rsidRDefault="00F93DD1" w:rsidP="00F93DD1">
      <w:pPr>
        <w:pStyle w:val="ListParagraph"/>
        <w:numPr>
          <w:ilvl w:val="0"/>
          <w:numId w:val="2"/>
        </w:numPr>
        <w:spacing w:after="100" w:line="240" w:lineRule="auto"/>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translation from Russian into Lithuanian (TRL),</w:t>
      </w:r>
    </w:p>
    <w:p w14:paraId="5937CA46" w14:textId="2FF4EFF2" w:rsidR="00F93DD1" w:rsidRPr="00914DD7" w:rsidRDefault="00F93DD1" w:rsidP="00F93DD1">
      <w:pPr>
        <w:pStyle w:val="ListParagraph"/>
        <w:numPr>
          <w:ilvl w:val="0"/>
          <w:numId w:val="2"/>
        </w:numPr>
        <w:spacing w:after="100" w:line="240" w:lineRule="auto"/>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translation from Lithuanian into Russian (TLR).</w:t>
      </w:r>
    </w:p>
    <w:p w14:paraId="62A5E3DD" w14:textId="4824D67B" w:rsidR="00F93DD1" w:rsidRPr="00914DD7" w:rsidRDefault="00F93DD1" w:rsidP="00F93DD1">
      <w:pPr>
        <w:spacing w:after="100" w:line="240" w:lineRule="auto"/>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 xml:space="preserve">For the reason that EHRA need of quality translations, pay attention that a high-quality translation is a translation which does not </w:t>
      </w:r>
      <w:proofErr w:type="gramStart"/>
      <w:r w:rsidRPr="00914DD7">
        <w:rPr>
          <w:rFonts w:eastAsia="Times New Roman" w:cstheme="minorHAnsi"/>
          <w:color w:val="000000" w:themeColor="text1"/>
          <w:sz w:val="20"/>
          <w:szCs w:val="20"/>
          <w:lang w:val="en-GB" w:eastAsia="ru-RU"/>
        </w:rPr>
        <w:t>contain:</w:t>
      </w:r>
      <w:proofErr w:type="gramEnd"/>
      <w:r w:rsidRPr="00914DD7">
        <w:rPr>
          <w:rFonts w:eastAsia="Times New Roman" w:cstheme="minorHAnsi"/>
          <w:color w:val="000000" w:themeColor="text1"/>
          <w:sz w:val="20"/>
          <w:szCs w:val="20"/>
          <w:lang w:val="en-GB" w:eastAsia="ru-RU"/>
        </w:rPr>
        <w:t xml:space="preserve"> grammar, spelling and punctuation mistakes. Finished text does not need </w:t>
      </w:r>
      <w:proofErr w:type="gramStart"/>
      <w:r w:rsidRPr="00914DD7">
        <w:rPr>
          <w:rFonts w:eastAsia="Times New Roman" w:cstheme="minorHAnsi"/>
          <w:color w:val="000000" w:themeColor="text1"/>
          <w:sz w:val="20"/>
          <w:szCs w:val="20"/>
          <w:lang w:val="en-GB" w:eastAsia="ru-RU"/>
        </w:rPr>
        <w:t>proofreading</w:t>
      </w:r>
      <w:proofErr w:type="gramEnd"/>
    </w:p>
    <w:p w14:paraId="48450852" w14:textId="1B5D1140" w:rsidR="002759FB" w:rsidRPr="00914DD7" w:rsidRDefault="002759FB" w:rsidP="00F93DD1">
      <w:pPr>
        <w:spacing w:after="100" w:line="240" w:lineRule="auto"/>
        <w:rPr>
          <w:rFonts w:eastAsia="Times New Roman" w:cstheme="minorHAnsi"/>
          <w:color w:val="000000" w:themeColor="text1"/>
          <w:sz w:val="20"/>
          <w:szCs w:val="20"/>
          <w:lang w:val="en-GB" w:eastAsia="ru-RU"/>
        </w:rPr>
      </w:pPr>
    </w:p>
    <w:p w14:paraId="5C6B8776" w14:textId="664079D8" w:rsidR="002759FB" w:rsidRPr="00914DD7" w:rsidRDefault="002759FB" w:rsidP="002759FB">
      <w:pPr>
        <w:pStyle w:val="ListParagraph"/>
        <w:numPr>
          <w:ilvl w:val="0"/>
          <w:numId w:val="1"/>
        </w:numPr>
        <w:spacing w:after="100" w:line="240" w:lineRule="auto"/>
        <w:rPr>
          <w:rFonts w:eastAsia="Times New Roman" w:cstheme="minorHAnsi"/>
          <w:b/>
          <w:bCs/>
          <w:color w:val="000000" w:themeColor="text1"/>
          <w:sz w:val="20"/>
          <w:szCs w:val="20"/>
          <w:lang w:val="en-GB" w:eastAsia="ru-RU"/>
        </w:rPr>
      </w:pPr>
      <w:r w:rsidRPr="00914DD7">
        <w:rPr>
          <w:rFonts w:eastAsia="Times New Roman" w:cstheme="minorHAnsi"/>
          <w:b/>
          <w:bCs/>
          <w:color w:val="000000" w:themeColor="text1"/>
          <w:sz w:val="20"/>
          <w:szCs w:val="20"/>
          <w:lang w:val="en-GB" w:eastAsia="ru-RU"/>
        </w:rPr>
        <w:t>Evaluation criteria / requirements for candidates:</w:t>
      </w:r>
    </w:p>
    <w:p w14:paraId="5715468D" w14:textId="1933C0E0" w:rsidR="002759FB" w:rsidRPr="00914DD7" w:rsidRDefault="002759FB" w:rsidP="002759FB">
      <w:pPr>
        <w:spacing w:after="100" w:line="240" w:lineRule="auto"/>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Two-stage evaluation procedure will be used for evaluating applications:</w:t>
      </w:r>
    </w:p>
    <w:p w14:paraId="6B91CC5F" w14:textId="77777777" w:rsidR="002759FB" w:rsidRPr="00914DD7" w:rsidRDefault="002759FB" w:rsidP="002759FB">
      <w:pPr>
        <w:spacing w:after="0" w:line="240" w:lineRule="auto"/>
        <w:ind w:left="720"/>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 xml:space="preserve">• assessment of previous experience (portfolio) by technical criteria - 80% in the overall </w:t>
      </w:r>
      <w:proofErr w:type="gramStart"/>
      <w:r w:rsidRPr="00914DD7">
        <w:rPr>
          <w:rFonts w:eastAsia="Times New Roman" w:cstheme="minorHAnsi"/>
          <w:color w:val="000000" w:themeColor="text1"/>
          <w:sz w:val="20"/>
          <w:szCs w:val="20"/>
          <w:lang w:val="en-GB" w:eastAsia="ru-RU"/>
        </w:rPr>
        <w:t>assessment;</w:t>
      </w:r>
      <w:proofErr w:type="gramEnd"/>
    </w:p>
    <w:p w14:paraId="717B07FF" w14:textId="6D9F8674" w:rsidR="002759FB" w:rsidRPr="00914DD7" w:rsidRDefault="002759FB" w:rsidP="002759FB">
      <w:pPr>
        <w:spacing w:after="0" w:line="240" w:lineRule="auto"/>
        <w:ind w:left="720"/>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 price offer (best value for money) - 20% of the total assessment.</w:t>
      </w:r>
    </w:p>
    <w:p w14:paraId="7B8D8CAB" w14:textId="04FD0A90" w:rsidR="002759FB" w:rsidRPr="00914DD7" w:rsidRDefault="002759FB" w:rsidP="002759FB">
      <w:pPr>
        <w:spacing w:after="0" w:line="240" w:lineRule="auto"/>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Cost evaluation is only carried out for applications that have scored a minimum of 80 points out of a maximum possible 100 as a requirement for passing the technical evaluation. An application that does not meet the minimum technical threshold is not considered further.</w:t>
      </w:r>
    </w:p>
    <w:p w14:paraId="7A8AE7E9" w14:textId="3DEFDF4A" w:rsidR="002759FB" w:rsidRPr="00914DD7" w:rsidRDefault="002759FB" w:rsidP="002759FB">
      <w:pPr>
        <w:spacing w:after="0" w:line="240" w:lineRule="auto"/>
        <w:rPr>
          <w:rFonts w:eastAsia="Times New Roman" w:cstheme="minorHAnsi"/>
          <w:color w:val="000000" w:themeColor="text1"/>
          <w:sz w:val="20"/>
          <w:szCs w:val="20"/>
          <w:lang w:val="en-GB" w:eastAsia="ru-RU"/>
        </w:rPr>
      </w:pPr>
    </w:p>
    <w:p w14:paraId="3655E749" w14:textId="2D709078" w:rsidR="002759FB" w:rsidRPr="00914DD7" w:rsidRDefault="000E1C1F" w:rsidP="002759FB">
      <w:pPr>
        <w:spacing w:after="0" w:line="240" w:lineRule="auto"/>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The following technical criteria (80%) will be used to evaluate the submitted applications:</w:t>
      </w:r>
    </w:p>
    <w:p w14:paraId="1A674F8A" w14:textId="086317C2" w:rsidR="000E1C1F" w:rsidRPr="00914DD7" w:rsidRDefault="000E1C1F" w:rsidP="002759FB">
      <w:pPr>
        <w:spacing w:after="0" w:line="240" w:lineRule="auto"/>
        <w:rPr>
          <w:rFonts w:eastAsia="Times New Roman" w:cstheme="minorHAnsi"/>
          <w:color w:val="000000" w:themeColor="text1"/>
          <w:sz w:val="20"/>
          <w:szCs w:val="20"/>
          <w:lang w:val="en-GB"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864"/>
      </w:tblGrid>
      <w:tr w:rsidR="000E1C1F" w:rsidRPr="00914DD7" w14:paraId="17DC793A" w14:textId="77777777" w:rsidTr="000E1C1F">
        <w:tc>
          <w:tcPr>
            <w:tcW w:w="8926" w:type="dxa"/>
          </w:tcPr>
          <w:p w14:paraId="27B5EB7F" w14:textId="77777777" w:rsidR="000E1C1F" w:rsidRPr="00914DD7" w:rsidRDefault="000E1C1F" w:rsidP="000E1C1F">
            <w:pPr>
              <w:spacing w:after="0" w:line="240" w:lineRule="auto"/>
              <w:rPr>
                <w:rFonts w:eastAsia="Times New Roman" w:cstheme="minorHAnsi"/>
                <w:b/>
                <w:bCs/>
                <w:color w:val="000000" w:themeColor="text1"/>
                <w:sz w:val="20"/>
                <w:szCs w:val="20"/>
                <w:lang w:val="en-GB" w:eastAsia="ru-RU"/>
              </w:rPr>
            </w:pPr>
            <w:r w:rsidRPr="00914DD7">
              <w:rPr>
                <w:rFonts w:eastAsia="Times New Roman" w:cstheme="minorHAnsi"/>
                <w:b/>
                <w:bCs/>
                <w:color w:val="000000" w:themeColor="text1"/>
                <w:sz w:val="20"/>
                <w:szCs w:val="20"/>
                <w:lang w:val="en-GB" w:eastAsia="ru-RU"/>
              </w:rPr>
              <w:t>The following technical criteria (80%) will be used to evaluate the submitted applications:</w:t>
            </w:r>
          </w:p>
          <w:p w14:paraId="107F90D1" w14:textId="77777777" w:rsidR="000E1C1F" w:rsidRPr="00914DD7" w:rsidRDefault="000E1C1F" w:rsidP="000E1C1F">
            <w:pPr>
              <w:spacing w:after="0" w:line="240" w:lineRule="auto"/>
              <w:rPr>
                <w:rFonts w:eastAsia="Times New Roman" w:cstheme="minorHAnsi"/>
                <w:color w:val="000000" w:themeColor="text1"/>
                <w:sz w:val="20"/>
                <w:szCs w:val="20"/>
                <w:lang w:val="en-GB" w:eastAsia="ru-RU"/>
              </w:rPr>
            </w:pPr>
          </w:p>
        </w:tc>
        <w:tc>
          <w:tcPr>
            <w:tcW w:w="1864" w:type="dxa"/>
          </w:tcPr>
          <w:p w14:paraId="08E36D15" w14:textId="0C3B5175" w:rsidR="000E1C1F" w:rsidRPr="00914DD7" w:rsidRDefault="000E1C1F" w:rsidP="002759FB">
            <w:pPr>
              <w:spacing w:after="0" w:line="240" w:lineRule="auto"/>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Points</w:t>
            </w:r>
          </w:p>
        </w:tc>
      </w:tr>
      <w:tr w:rsidR="000E1C1F" w:rsidRPr="00914DD7" w14:paraId="358AA6DC" w14:textId="77777777" w:rsidTr="000E1C1F">
        <w:trPr>
          <w:trHeight w:val="1760"/>
        </w:trPr>
        <w:tc>
          <w:tcPr>
            <w:tcW w:w="8926" w:type="dxa"/>
          </w:tcPr>
          <w:p w14:paraId="1534C31C" w14:textId="77777777" w:rsidR="000E1C1F" w:rsidRPr="00914DD7" w:rsidRDefault="000E1C1F" w:rsidP="000E1C1F">
            <w:pPr>
              <w:spacing w:after="0" w:line="240" w:lineRule="auto"/>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Experience in translations in the field of public health and human rights protection, harm reduction, drug policy, response to the HIV epidemic (at least 1 year).</w:t>
            </w:r>
          </w:p>
          <w:p w14:paraId="0A4BF6BD" w14:textId="268F9149" w:rsidR="000E1C1F" w:rsidRPr="00914DD7" w:rsidRDefault="000E1C1F" w:rsidP="000E1C1F">
            <w:pPr>
              <w:spacing w:after="0" w:line="240" w:lineRule="auto"/>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Good business reputation in this sector of activity</w:t>
            </w:r>
          </w:p>
          <w:p w14:paraId="6EC7A28A" w14:textId="77777777" w:rsidR="000E1C1F" w:rsidRPr="00914DD7" w:rsidRDefault="000E1C1F" w:rsidP="000E1C1F">
            <w:pPr>
              <w:spacing w:after="0" w:line="240" w:lineRule="auto"/>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 xml:space="preserve">Specialized education </w:t>
            </w:r>
            <w:proofErr w:type="gramStart"/>
            <w:r w:rsidRPr="00914DD7">
              <w:rPr>
                <w:rFonts w:eastAsia="Times New Roman" w:cstheme="minorHAnsi"/>
                <w:color w:val="000000" w:themeColor="text1"/>
                <w:sz w:val="20"/>
                <w:szCs w:val="20"/>
                <w:lang w:val="en-GB" w:eastAsia="ru-RU"/>
              </w:rPr>
              <w:t>( degree</w:t>
            </w:r>
            <w:proofErr w:type="gramEnd"/>
            <w:r w:rsidRPr="00914DD7">
              <w:rPr>
                <w:rFonts w:eastAsia="Times New Roman" w:cstheme="minorHAnsi"/>
                <w:color w:val="000000" w:themeColor="text1"/>
                <w:sz w:val="20"/>
                <w:szCs w:val="20"/>
                <w:lang w:val="en-GB" w:eastAsia="ru-RU"/>
              </w:rPr>
              <w:t xml:space="preserve"> in linguistics, philology, etc., Special courses for translators, certifications, etc.)</w:t>
            </w:r>
          </w:p>
          <w:p w14:paraId="322BB56F" w14:textId="77777777" w:rsidR="000E1C1F" w:rsidRPr="00914DD7" w:rsidRDefault="000E1C1F" w:rsidP="000E1C1F">
            <w:pPr>
              <w:spacing w:after="0" w:line="240" w:lineRule="auto"/>
              <w:rPr>
                <w:rFonts w:eastAsia="Times New Roman" w:cstheme="minorHAnsi"/>
                <w:b/>
                <w:bCs/>
                <w:color w:val="000000" w:themeColor="text1"/>
                <w:sz w:val="20"/>
                <w:szCs w:val="20"/>
                <w:lang w:val="en-GB" w:eastAsia="ru-RU"/>
              </w:rPr>
            </w:pPr>
          </w:p>
          <w:p w14:paraId="0856A90C" w14:textId="7104DEF0" w:rsidR="000E1C1F" w:rsidRPr="00914DD7" w:rsidRDefault="000E1C1F" w:rsidP="000E1C1F">
            <w:pPr>
              <w:spacing w:after="0" w:line="240" w:lineRule="auto"/>
              <w:rPr>
                <w:rFonts w:eastAsia="Times New Roman" w:cstheme="minorHAnsi"/>
                <w:color w:val="000000" w:themeColor="text1"/>
                <w:sz w:val="20"/>
                <w:szCs w:val="20"/>
                <w:lang w:val="en-GB" w:eastAsia="ru-RU"/>
              </w:rPr>
            </w:pPr>
            <w:r w:rsidRPr="00914DD7">
              <w:rPr>
                <w:rFonts w:eastAsia="Times New Roman" w:cstheme="minorHAnsi"/>
                <w:b/>
                <w:bCs/>
                <w:color w:val="000000" w:themeColor="text1"/>
                <w:sz w:val="20"/>
                <w:szCs w:val="20"/>
                <w:lang w:val="en-GB" w:eastAsia="ru-RU"/>
              </w:rPr>
              <w:t>Maximum possible number of points</w:t>
            </w:r>
          </w:p>
        </w:tc>
        <w:tc>
          <w:tcPr>
            <w:tcW w:w="1864" w:type="dxa"/>
          </w:tcPr>
          <w:p w14:paraId="73FD58FF" w14:textId="77777777" w:rsidR="000E1C1F" w:rsidRPr="00914DD7" w:rsidRDefault="000E1C1F" w:rsidP="002759FB">
            <w:pPr>
              <w:spacing w:after="0" w:line="240" w:lineRule="auto"/>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40</w:t>
            </w:r>
          </w:p>
          <w:p w14:paraId="574C86DA" w14:textId="77777777" w:rsidR="000E1C1F" w:rsidRPr="00914DD7" w:rsidRDefault="000E1C1F" w:rsidP="002759FB">
            <w:pPr>
              <w:spacing w:after="0" w:line="240" w:lineRule="auto"/>
              <w:rPr>
                <w:rFonts w:eastAsia="Times New Roman" w:cstheme="minorHAnsi"/>
                <w:color w:val="000000" w:themeColor="text1"/>
                <w:sz w:val="20"/>
                <w:szCs w:val="20"/>
                <w:lang w:val="en-GB" w:eastAsia="ru-RU"/>
              </w:rPr>
            </w:pPr>
          </w:p>
          <w:p w14:paraId="557039F2" w14:textId="77777777" w:rsidR="000E1C1F" w:rsidRPr="00914DD7" w:rsidRDefault="000E1C1F" w:rsidP="002759FB">
            <w:pPr>
              <w:spacing w:after="0" w:line="240" w:lineRule="auto"/>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20</w:t>
            </w:r>
          </w:p>
          <w:p w14:paraId="5D992163" w14:textId="77777777" w:rsidR="000E1C1F" w:rsidRPr="00914DD7" w:rsidRDefault="000E1C1F" w:rsidP="002759FB">
            <w:pPr>
              <w:spacing w:after="0" w:line="240" w:lineRule="auto"/>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40</w:t>
            </w:r>
          </w:p>
          <w:p w14:paraId="3B309C79" w14:textId="77777777" w:rsidR="000E1C1F" w:rsidRPr="00914DD7" w:rsidRDefault="000E1C1F" w:rsidP="002759FB">
            <w:pPr>
              <w:spacing w:after="0" w:line="240" w:lineRule="auto"/>
              <w:rPr>
                <w:rFonts w:eastAsia="Times New Roman" w:cstheme="minorHAnsi"/>
                <w:color w:val="000000" w:themeColor="text1"/>
                <w:sz w:val="20"/>
                <w:szCs w:val="20"/>
                <w:lang w:val="en-GB" w:eastAsia="ru-RU"/>
              </w:rPr>
            </w:pPr>
          </w:p>
          <w:p w14:paraId="4D1C64C4" w14:textId="77777777" w:rsidR="000E1C1F" w:rsidRPr="00914DD7" w:rsidRDefault="000E1C1F" w:rsidP="002759FB">
            <w:pPr>
              <w:spacing w:after="0" w:line="240" w:lineRule="auto"/>
              <w:rPr>
                <w:rFonts w:eastAsia="Times New Roman" w:cstheme="minorHAnsi"/>
                <w:color w:val="000000" w:themeColor="text1"/>
                <w:sz w:val="20"/>
                <w:szCs w:val="20"/>
                <w:lang w:val="en-GB" w:eastAsia="ru-RU"/>
              </w:rPr>
            </w:pPr>
          </w:p>
          <w:p w14:paraId="7F9FEE6C" w14:textId="5B305B84" w:rsidR="000E1C1F" w:rsidRPr="00914DD7" w:rsidRDefault="000E1C1F" w:rsidP="002759FB">
            <w:pPr>
              <w:spacing w:after="0" w:line="240" w:lineRule="auto"/>
              <w:rPr>
                <w:rFonts w:eastAsia="Times New Roman" w:cstheme="minorHAnsi"/>
                <w:color w:val="000000" w:themeColor="text1"/>
                <w:sz w:val="20"/>
                <w:szCs w:val="20"/>
                <w:lang w:val="en-GB" w:eastAsia="ru-RU"/>
              </w:rPr>
            </w:pPr>
            <w:r w:rsidRPr="00914DD7">
              <w:rPr>
                <w:rFonts w:eastAsia="Times New Roman" w:cstheme="minorHAnsi"/>
                <w:b/>
                <w:bCs/>
                <w:color w:val="000000" w:themeColor="text1"/>
                <w:sz w:val="20"/>
                <w:szCs w:val="20"/>
                <w:lang w:val="en-GB"/>
              </w:rPr>
              <w:t>100</w:t>
            </w:r>
          </w:p>
        </w:tc>
      </w:tr>
    </w:tbl>
    <w:p w14:paraId="5C9330E9" w14:textId="77777777" w:rsidR="000E1C1F" w:rsidRPr="00914DD7" w:rsidRDefault="000E1C1F" w:rsidP="002759FB">
      <w:pPr>
        <w:spacing w:after="0" w:line="240" w:lineRule="auto"/>
        <w:rPr>
          <w:rFonts w:eastAsia="Times New Roman" w:cstheme="minorHAnsi"/>
          <w:color w:val="000000" w:themeColor="text1"/>
          <w:sz w:val="20"/>
          <w:szCs w:val="20"/>
          <w:lang w:val="en-GB" w:eastAsia="ru-RU"/>
        </w:rPr>
      </w:pPr>
    </w:p>
    <w:p w14:paraId="00235B33" w14:textId="7C56CDB3" w:rsidR="000E1C1F" w:rsidRPr="00914DD7" w:rsidRDefault="000E1C1F">
      <w:pPr>
        <w:spacing w:after="0" w:line="240" w:lineRule="auto"/>
        <w:rPr>
          <w:rFonts w:cstheme="minorHAnsi"/>
          <w:b/>
          <w:sz w:val="20"/>
          <w:szCs w:val="20"/>
          <w:lang w:val="en-GB"/>
        </w:rPr>
      </w:pPr>
      <w:r w:rsidRPr="00914DD7">
        <w:rPr>
          <w:rFonts w:cstheme="minorHAnsi"/>
          <w:b/>
          <w:sz w:val="20"/>
          <w:szCs w:val="20"/>
          <w:lang w:val="en-GB"/>
        </w:rPr>
        <w:t>Price offer (20%):</w:t>
      </w:r>
    </w:p>
    <w:p w14:paraId="291E42F1" w14:textId="3BF9F1CA" w:rsidR="000E1C1F" w:rsidRPr="00914DD7" w:rsidRDefault="000E1C1F">
      <w:pPr>
        <w:spacing w:after="0" w:line="240" w:lineRule="auto"/>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EHRA will pay attention to both the presented portfolio and proven experience, as well as the cost of work.</w:t>
      </w:r>
      <w:r w:rsidR="00026B67" w:rsidRPr="00914DD7">
        <w:rPr>
          <w:rFonts w:eastAsia="Times New Roman" w:cstheme="minorHAnsi"/>
          <w:color w:val="000000" w:themeColor="text1"/>
          <w:sz w:val="20"/>
          <w:szCs w:val="20"/>
          <w:lang w:val="en-GB" w:eastAsia="ru-RU"/>
        </w:rPr>
        <w:t xml:space="preserve"> The price offer will be assessed by the organization in terms of the best value for money in Euro, the cost itself and other factors. To evaluate the price offer, you must provide information on the cost of translation - per page of text (1800 characters with spaces).</w:t>
      </w:r>
    </w:p>
    <w:p w14:paraId="7EBDB19D" w14:textId="4E53CF11" w:rsidR="00026B67" w:rsidRPr="00914DD7" w:rsidRDefault="00026B67">
      <w:pPr>
        <w:spacing w:after="0" w:line="240" w:lineRule="auto"/>
        <w:rPr>
          <w:rFonts w:eastAsia="Times New Roman" w:cstheme="minorHAnsi"/>
          <w:color w:val="000000" w:themeColor="text1"/>
          <w:sz w:val="20"/>
          <w:szCs w:val="20"/>
          <w:lang w:val="en-GB" w:eastAsia="ru-RU"/>
        </w:rPr>
      </w:pPr>
    </w:p>
    <w:p w14:paraId="7A59483A" w14:textId="4E4CE8F1" w:rsidR="00026B67" w:rsidRPr="00914DD7" w:rsidRDefault="00026B67" w:rsidP="00026B67">
      <w:pPr>
        <w:spacing w:after="0" w:line="240" w:lineRule="auto"/>
        <w:rPr>
          <w:rFonts w:eastAsia="Times New Roman" w:cstheme="minorHAnsi"/>
          <w:b/>
          <w:bCs/>
          <w:color w:val="000000" w:themeColor="text1"/>
          <w:sz w:val="20"/>
          <w:szCs w:val="20"/>
          <w:lang w:val="en-GB" w:eastAsia="ru-RU"/>
        </w:rPr>
      </w:pPr>
      <w:r w:rsidRPr="00914DD7">
        <w:rPr>
          <w:rFonts w:eastAsia="Times New Roman" w:cstheme="minorHAnsi"/>
          <w:b/>
          <w:bCs/>
          <w:color w:val="000000" w:themeColor="text1"/>
          <w:sz w:val="20"/>
          <w:szCs w:val="20"/>
          <w:lang w:val="en-GB" w:eastAsia="ru-RU"/>
        </w:rPr>
        <w:t>3. How to apply</w:t>
      </w:r>
    </w:p>
    <w:p w14:paraId="003BA2E9" w14:textId="770BF27D" w:rsidR="00026B67" w:rsidRPr="00914DD7" w:rsidRDefault="00026B67" w:rsidP="00026B67">
      <w:pPr>
        <w:spacing w:after="0" w:line="240" w:lineRule="auto"/>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Your proposal must be made in accordance with the EHRA form (see Annex 1 to the Request)</w:t>
      </w:r>
    </w:p>
    <w:p w14:paraId="2062AEC2" w14:textId="04D6FA02" w:rsidR="00026B67" w:rsidRPr="00914DD7" w:rsidRDefault="00026B67" w:rsidP="00026B67">
      <w:pPr>
        <w:spacing w:after="0" w:line="240" w:lineRule="auto"/>
        <w:rPr>
          <w:rFonts w:eastAsia="Times New Roman" w:cstheme="minorHAnsi"/>
          <w:color w:val="000000" w:themeColor="text1"/>
          <w:sz w:val="20"/>
          <w:szCs w:val="20"/>
          <w:lang w:val="en-GB" w:eastAsia="ru-RU"/>
        </w:rPr>
      </w:pPr>
    </w:p>
    <w:p w14:paraId="140B3DA9" w14:textId="77777777" w:rsidR="00026B67" w:rsidRPr="00914DD7" w:rsidRDefault="00026B67" w:rsidP="00026B67">
      <w:pPr>
        <w:pStyle w:val="ListParagraph"/>
        <w:numPr>
          <w:ilvl w:val="0"/>
          <w:numId w:val="3"/>
        </w:numPr>
        <w:spacing w:after="0" w:line="240" w:lineRule="auto"/>
        <w:rPr>
          <w:rFonts w:eastAsia="Times New Roman" w:cstheme="minorHAnsi"/>
          <w:b/>
          <w:bCs/>
          <w:color w:val="000000" w:themeColor="text1"/>
          <w:sz w:val="20"/>
          <w:szCs w:val="20"/>
          <w:lang w:val="en-GB" w:eastAsia="ru-RU"/>
        </w:rPr>
      </w:pPr>
      <w:r w:rsidRPr="00914DD7">
        <w:rPr>
          <w:rFonts w:eastAsia="Times New Roman" w:cstheme="minorHAnsi"/>
          <w:b/>
          <w:bCs/>
          <w:color w:val="000000" w:themeColor="text1"/>
          <w:sz w:val="20"/>
          <w:szCs w:val="20"/>
          <w:lang w:val="en-GB" w:eastAsia="ru-RU"/>
        </w:rPr>
        <w:t xml:space="preserve"> General conditions</w:t>
      </w:r>
    </w:p>
    <w:p w14:paraId="1314F28D" w14:textId="2A8497C4" w:rsidR="00026B67" w:rsidRPr="00914DD7" w:rsidRDefault="00026B67" w:rsidP="00026B67">
      <w:pPr>
        <w:pStyle w:val="ListParagraph"/>
        <w:numPr>
          <w:ilvl w:val="0"/>
          <w:numId w:val="4"/>
        </w:numPr>
        <w:spacing w:after="0" w:line="240" w:lineRule="auto"/>
        <w:rPr>
          <w:rFonts w:eastAsia="Times New Roman" w:cstheme="minorHAnsi"/>
          <w:b/>
          <w:bCs/>
          <w:color w:val="000000" w:themeColor="text1"/>
          <w:sz w:val="20"/>
          <w:szCs w:val="20"/>
          <w:lang w:val="en-GB" w:eastAsia="ru-RU"/>
        </w:rPr>
      </w:pPr>
      <w:r w:rsidRPr="00914DD7">
        <w:rPr>
          <w:rFonts w:cstheme="minorHAnsi"/>
          <w:spacing w:val="-2"/>
          <w:sz w:val="20"/>
          <w:szCs w:val="20"/>
          <w:lang w:val="en-GB"/>
        </w:rPr>
        <w:t>This Request shall not be considered as a contract or any obligation. This open tender announcement does not in any way oblige EHRA to award a contract, nor does it oblige EHRA to pay any costs or expenses incurred in preparing or submitting proposals.</w:t>
      </w:r>
    </w:p>
    <w:p w14:paraId="1B0B8790" w14:textId="0368DDAA" w:rsidR="00026B67" w:rsidRPr="00914DD7" w:rsidRDefault="00026B67" w:rsidP="00026B67">
      <w:pPr>
        <w:pStyle w:val="ListParagraph"/>
        <w:numPr>
          <w:ilvl w:val="0"/>
          <w:numId w:val="4"/>
        </w:numPr>
        <w:spacing w:after="0" w:line="240" w:lineRule="auto"/>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lastRenderedPageBreak/>
        <w:t>Participants must confirm that the cost of the works specified in the application is valid for a period of at least 24 months from the date of the competition.</w:t>
      </w:r>
    </w:p>
    <w:p w14:paraId="690C672C" w14:textId="408F52CC" w:rsidR="001C5304" w:rsidRPr="00914DD7" w:rsidRDefault="001C5304" w:rsidP="00026B67">
      <w:pPr>
        <w:pStyle w:val="ListParagraph"/>
        <w:numPr>
          <w:ilvl w:val="0"/>
          <w:numId w:val="4"/>
        </w:numPr>
        <w:spacing w:after="0" w:line="240" w:lineRule="auto"/>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Evaluation of received messages will be carried out by May 31, 2021. EHRA will select the most competent consultants (short list).</w:t>
      </w:r>
    </w:p>
    <w:p w14:paraId="5568246A" w14:textId="617B9043" w:rsidR="001C5304" w:rsidRPr="00914DD7" w:rsidRDefault="001C5304" w:rsidP="00026B67">
      <w:pPr>
        <w:pStyle w:val="ListParagraph"/>
        <w:numPr>
          <w:ilvl w:val="0"/>
          <w:numId w:val="4"/>
        </w:numPr>
        <w:spacing w:after="0" w:line="240" w:lineRule="auto"/>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During the evaluation period, the EHRA reserves the right to ask candidates to complete an additional task in the form of a text translation, depending on the category chosen by the candidate.</w:t>
      </w:r>
    </w:p>
    <w:p w14:paraId="2BFAC5F1" w14:textId="3E3A269E" w:rsidR="001C5304" w:rsidRPr="00914DD7" w:rsidRDefault="001C5304" w:rsidP="001C5304">
      <w:pPr>
        <w:pStyle w:val="ListParagraph"/>
        <w:numPr>
          <w:ilvl w:val="0"/>
          <w:numId w:val="4"/>
        </w:numPr>
        <w:spacing w:after="0" w:line="240" w:lineRule="auto"/>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Based on the results of the tender EHRA will sign the agreements of service provision with the winners for a 2-year period. The contract is not an employment contract. Payment of all taxes and social security is the responsibility of the contractor. Further work will be carried out in accordance with the request of the EHRA, which will indicate the timing and other specific conditions.</w:t>
      </w:r>
    </w:p>
    <w:p w14:paraId="3BC1EB10" w14:textId="77777777" w:rsidR="001C5304" w:rsidRPr="00914DD7" w:rsidRDefault="001C5304" w:rsidP="001C5304">
      <w:pPr>
        <w:spacing w:after="0" w:line="240" w:lineRule="auto"/>
        <w:ind w:left="360"/>
        <w:rPr>
          <w:rFonts w:eastAsia="Times New Roman" w:cstheme="minorHAnsi"/>
          <w:color w:val="000000" w:themeColor="text1"/>
          <w:sz w:val="20"/>
          <w:szCs w:val="20"/>
          <w:lang w:val="en-GB" w:eastAsia="ru-RU"/>
        </w:rPr>
      </w:pPr>
    </w:p>
    <w:p w14:paraId="26B3F162" w14:textId="2E5DD978" w:rsidR="001C5304" w:rsidRPr="00914DD7" w:rsidRDefault="001C5304" w:rsidP="001C5304">
      <w:pPr>
        <w:spacing w:after="0" w:line="240" w:lineRule="auto"/>
        <w:ind w:left="360"/>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Annex No. 1 to the Request for Proposals for Translation Services</w:t>
      </w:r>
    </w:p>
    <w:tbl>
      <w:tblPr>
        <w:tblStyle w:val="TableGrid"/>
        <w:tblW w:w="0" w:type="auto"/>
        <w:tblLook w:val="04A0" w:firstRow="1" w:lastRow="0" w:firstColumn="1" w:lastColumn="0" w:noHBand="0" w:noVBand="1"/>
      </w:tblPr>
      <w:tblGrid>
        <w:gridCol w:w="464"/>
        <w:gridCol w:w="5471"/>
        <w:gridCol w:w="1857"/>
        <w:gridCol w:w="1558"/>
      </w:tblGrid>
      <w:tr w:rsidR="001C5304" w:rsidRPr="00914DD7" w14:paraId="279FA00A" w14:textId="77777777" w:rsidTr="009C653D">
        <w:tc>
          <w:tcPr>
            <w:tcW w:w="464" w:type="dxa"/>
            <w:tcBorders>
              <w:top w:val="single" w:sz="4" w:space="0" w:color="auto"/>
              <w:left w:val="single" w:sz="4" w:space="0" w:color="auto"/>
              <w:bottom w:val="single" w:sz="4" w:space="0" w:color="auto"/>
              <w:right w:val="single" w:sz="4" w:space="0" w:color="auto"/>
            </w:tcBorders>
          </w:tcPr>
          <w:p w14:paraId="1074F4BB" w14:textId="77777777" w:rsidR="001C5304" w:rsidRPr="00914DD7" w:rsidRDefault="001C5304" w:rsidP="009C653D">
            <w:pPr>
              <w:pStyle w:val="ListParagraph"/>
              <w:suppressAutoHyphens/>
              <w:spacing w:after="0" w:line="240" w:lineRule="auto"/>
              <w:ind w:left="0"/>
              <w:jc w:val="both"/>
              <w:rPr>
                <w:rFonts w:cstheme="minorHAnsi"/>
                <w:color w:val="000000" w:themeColor="text1"/>
                <w:spacing w:val="-2"/>
                <w:sz w:val="20"/>
                <w:szCs w:val="20"/>
                <w:lang w:val="en-GB"/>
              </w:rPr>
            </w:pPr>
            <w:r w:rsidRPr="00914DD7">
              <w:rPr>
                <w:rFonts w:cstheme="minorHAnsi"/>
                <w:color w:val="000000" w:themeColor="text1"/>
                <w:spacing w:val="-2"/>
                <w:sz w:val="20"/>
                <w:szCs w:val="20"/>
                <w:lang w:val="en-GB"/>
              </w:rPr>
              <w:t>1.</w:t>
            </w:r>
          </w:p>
        </w:tc>
        <w:tc>
          <w:tcPr>
            <w:tcW w:w="5471" w:type="dxa"/>
            <w:tcBorders>
              <w:top w:val="single" w:sz="4" w:space="0" w:color="auto"/>
              <w:left w:val="single" w:sz="4" w:space="0" w:color="auto"/>
              <w:bottom w:val="single" w:sz="4" w:space="0" w:color="auto"/>
              <w:right w:val="single" w:sz="4" w:space="0" w:color="auto"/>
            </w:tcBorders>
            <w:hideMark/>
          </w:tcPr>
          <w:p w14:paraId="71DD6AAB" w14:textId="0AEE393B" w:rsidR="001C5304" w:rsidRPr="00914DD7" w:rsidRDefault="004B4CA4" w:rsidP="009C653D">
            <w:pPr>
              <w:pStyle w:val="ListParagraph"/>
              <w:suppressAutoHyphens/>
              <w:spacing w:after="0" w:line="240" w:lineRule="auto"/>
              <w:ind w:left="0"/>
              <w:jc w:val="both"/>
              <w:rPr>
                <w:rFonts w:cstheme="minorHAnsi"/>
                <w:color w:val="000000" w:themeColor="text1"/>
                <w:spacing w:val="-2"/>
                <w:sz w:val="20"/>
                <w:szCs w:val="20"/>
                <w:lang w:val="en-GB"/>
              </w:rPr>
            </w:pPr>
            <w:r w:rsidRPr="00914DD7">
              <w:rPr>
                <w:rFonts w:cstheme="minorHAnsi"/>
                <w:color w:val="000000" w:themeColor="text1"/>
                <w:spacing w:val="-2"/>
                <w:sz w:val="20"/>
                <w:szCs w:val="20"/>
                <w:lang w:val="en-GB"/>
              </w:rPr>
              <w:t>Name, Surname</w:t>
            </w:r>
          </w:p>
        </w:tc>
        <w:tc>
          <w:tcPr>
            <w:tcW w:w="3415" w:type="dxa"/>
            <w:gridSpan w:val="2"/>
            <w:tcBorders>
              <w:top w:val="single" w:sz="4" w:space="0" w:color="auto"/>
              <w:left w:val="single" w:sz="4" w:space="0" w:color="auto"/>
              <w:bottom w:val="single" w:sz="4" w:space="0" w:color="auto"/>
              <w:right w:val="single" w:sz="4" w:space="0" w:color="auto"/>
            </w:tcBorders>
          </w:tcPr>
          <w:p w14:paraId="56521FED" w14:textId="77777777" w:rsidR="001C5304" w:rsidRPr="00914DD7" w:rsidRDefault="001C5304" w:rsidP="009C653D">
            <w:pPr>
              <w:pStyle w:val="ListParagraph"/>
              <w:suppressAutoHyphens/>
              <w:spacing w:after="0" w:line="240" w:lineRule="auto"/>
              <w:ind w:left="0"/>
              <w:jc w:val="both"/>
              <w:rPr>
                <w:rFonts w:cstheme="minorHAnsi"/>
                <w:color w:val="000000" w:themeColor="text1"/>
                <w:spacing w:val="-2"/>
                <w:sz w:val="20"/>
                <w:szCs w:val="20"/>
                <w:lang w:val="en-GB"/>
              </w:rPr>
            </w:pPr>
          </w:p>
        </w:tc>
      </w:tr>
      <w:tr w:rsidR="001C5304" w:rsidRPr="00914DD7" w14:paraId="79DD2A34" w14:textId="77777777" w:rsidTr="009C653D">
        <w:tc>
          <w:tcPr>
            <w:tcW w:w="464" w:type="dxa"/>
            <w:tcBorders>
              <w:top w:val="single" w:sz="4" w:space="0" w:color="auto"/>
              <w:left w:val="single" w:sz="4" w:space="0" w:color="auto"/>
              <w:bottom w:val="single" w:sz="4" w:space="0" w:color="auto"/>
              <w:right w:val="single" w:sz="4" w:space="0" w:color="auto"/>
            </w:tcBorders>
          </w:tcPr>
          <w:p w14:paraId="31CB6A6A" w14:textId="77777777" w:rsidR="001C5304" w:rsidRPr="00914DD7" w:rsidRDefault="001C5304" w:rsidP="009C653D">
            <w:pPr>
              <w:pStyle w:val="ListParagraph"/>
              <w:suppressAutoHyphens/>
              <w:spacing w:after="0" w:line="240" w:lineRule="auto"/>
              <w:ind w:left="0"/>
              <w:jc w:val="both"/>
              <w:rPr>
                <w:rFonts w:cstheme="minorHAnsi"/>
                <w:color w:val="000000" w:themeColor="text1"/>
                <w:spacing w:val="-2"/>
                <w:sz w:val="20"/>
                <w:szCs w:val="20"/>
                <w:lang w:val="en-GB"/>
              </w:rPr>
            </w:pPr>
            <w:r w:rsidRPr="00914DD7">
              <w:rPr>
                <w:rFonts w:cstheme="minorHAnsi"/>
                <w:color w:val="000000" w:themeColor="text1"/>
                <w:spacing w:val="-2"/>
                <w:sz w:val="20"/>
                <w:szCs w:val="20"/>
                <w:lang w:val="en-GB"/>
              </w:rPr>
              <w:t>2.</w:t>
            </w:r>
          </w:p>
        </w:tc>
        <w:tc>
          <w:tcPr>
            <w:tcW w:w="5471" w:type="dxa"/>
            <w:tcBorders>
              <w:top w:val="single" w:sz="4" w:space="0" w:color="auto"/>
              <w:left w:val="single" w:sz="4" w:space="0" w:color="auto"/>
              <w:bottom w:val="single" w:sz="4" w:space="0" w:color="auto"/>
              <w:right w:val="single" w:sz="4" w:space="0" w:color="auto"/>
            </w:tcBorders>
            <w:hideMark/>
          </w:tcPr>
          <w:p w14:paraId="63BE229F" w14:textId="7B6C0737" w:rsidR="001C5304" w:rsidRPr="00914DD7" w:rsidRDefault="004B4CA4" w:rsidP="009C653D">
            <w:pPr>
              <w:pStyle w:val="ListParagraph"/>
              <w:suppressAutoHyphens/>
              <w:spacing w:after="0" w:line="240" w:lineRule="auto"/>
              <w:ind w:left="0"/>
              <w:jc w:val="both"/>
              <w:rPr>
                <w:rFonts w:cstheme="minorHAnsi"/>
                <w:color w:val="000000" w:themeColor="text1"/>
                <w:spacing w:val="-2"/>
                <w:sz w:val="20"/>
                <w:szCs w:val="20"/>
                <w:lang w:val="en-GB"/>
              </w:rPr>
            </w:pPr>
            <w:r w:rsidRPr="00914DD7">
              <w:rPr>
                <w:rFonts w:cstheme="minorHAnsi"/>
                <w:color w:val="000000" w:themeColor="text1"/>
                <w:spacing w:val="-2"/>
                <w:sz w:val="20"/>
                <w:szCs w:val="20"/>
                <w:lang w:val="en-GB"/>
              </w:rPr>
              <w:t>Place of residence (country, city)</w:t>
            </w:r>
          </w:p>
        </w:tc>
        <w:tc>
          <w:tcPr>
            <w:tcW w:w="3415" w:type="dxa"/>
            <w:gridSpan w:val="2"/>
            <w:tcBorders>
              <w:top w:val="single" w:sz="4" w:space="0" w:color="auto"/>
              <w:left w:val="single" w:sz="4" w:space="0" w:color="auto"/>
              <w:bottom w:val="single" w:sz="4" w:space="0" w:color="auto"/>
              <w:right w:val="single" w:sz="4" w:space="0" w:color="auto"/>
            </w:tcBorders>
          </w:tcPr>
          <w:p w14:paraId="10431DDC" w14:textId="77777777" w:rsidR="001C5304" w:rsidRPr="00914DD7" w:rsidRDefault="001C5304" w:rsidP="009C653D">
            <w:pPr>
              <w:pStyle w:val="ListParagraph"/>
              <w:suppressAutoHyphens/>
              <w:spacing w:after="0" w:line="240" w:lineRule="auto"/>
              <w:ind w:left="0"/>
              <w:jc w:val="both"/>
              <w:rPr>
                <w:rFonts w:cstheme="minorHAnsi"/>
                <w:color w:val="000000" w:themeColor="text1"/>
                <w:spacing w:val="-2"/>
                <w:sz w:val="20"/>
                <w:szCs w:val="20"/>
                <w:lang w:val="en-GB"/>
              </w:rPr>
            </w:pPr>
          </w:p>
        </w:tc>
      </w:tr>
      <w:tr w:rsidR="001C5304" w:rsidRPr="00914DD7" w14:paraId="44DB8992" w14:textId="77777777" w:rsidTr="009C653D">
        <w:tc>
          <w:tcPr>
            <w:tcW w:w="464" w:type="dxa"/>
            <w:tcBorders>
              <w:top w:val="single" w:sz="4" w:space="0" w:color="auto"/>
              <w:left w:val="single" w:sz="4" w:space="0" w:color="auto"/>
              <w:bottom w:val="single" w:sz="4" w:space="0" w:color="auto"/>
              <w:right w:val="single" w:sz="4" w:space="0" w:color="auto"/>
            </w:tcBorders>
          </w:tcPr>
          <w:p w14:paraId="34A91051" w14:textId="77777777" w:rsidR="001C5304" w:rsidRPr="00914DD7" w:rsidRDefault="001C5304" w:rsidP="009C653D">
            <w:pPr>
              <w:pStyle w:val="ListParagraph"/>
              <w:suppressAutoHyphens/>
              <w:spacing w:after="0" w:line="240" w:lineRule="auto"/>
              <w:ind w:left="0"/>
              <w:jc w:val="both"/>
              <w:rPr>
                <w:rFonts w:cstheme="minorHAnsi"/>
                <w:color w:val="000000" w:themeColor="text1"/>
                <w:spacing w:val="-2"/>
                <w:sz w:val="20"/>
                <w:szCs w:val="20"/>
                <w:lang w:val="en-GB"/>
              </w:rPr>
            </w:pPr>
            <w:r w:rsidRPr="00914DD7">
              <w:rPr>
                <w:rFonts w:cstheme="minorHAnsi"/>
                <w:color w:val="000000" w:themeColor="text1"/>
                <w:spacing w:val="-2"/>
                <w:sz w:val="20"/>
                <w:szCs w:val="20"/>
                <w:lang w:val="en-GB"/>
              </w:rPr>
              <w:t>3.</w:t>
            </w:r>
          </w:p>
        </w:tc>
        <w:tc>
          <w:tcPr>
            <w:tcW w:w="5471" w:type="dxa"/>
            <w:tcBorders>
              <w:top w:val="single" w:sz="4" w:space="0" w:color="auto"/>
              <w:left w:val="single" w:sz="4" w:space="0" w:color="auto"/>
              <w:bottom w:val="single" w:sz="4" w:space="0" w:color="auto"/>
              <w:right w:val="single" w:sz="4" w:space="0" w:color="auto"/>
            </w:tcBorders>
            <w:hideMark/>
          </w:tcPr>
          <w:p w14:paraId="54E3BDFA" w14:textId="34F7371A" w:rsidR="001C5304" w:rsidRPr="00914DD7" w:rsidRDefault="004B4CA4" w:rsidP="009C653D">
            <w:pPr>
              <w:pStyle w:val="ListParagraph"/>
              <w:suppressAutoHyphens/>
              <w:spacing w:after="0" w:line="240" w:lineRule="auto"/>
              <w:ind w:left="0"/>
              <w:jc w:val="both"/>
              <w:rPr>
                <w:rFonts w:cstheme="minorHAnsi"/>
                <w:color w:val="000000" w:themeColor="text1"/>
                <w:spacing w:val="-2"/>
                <w:sz w:val="20"/>
                <w:szCs w:val="20"/>
                <w:lang w:val="en-GB"/>
              </w:rPr>
            </w:pPr>
            <w:r w:rsidRPr="00914DD7">
              <w:rPr>
                <w:rFonts w:cstheme="minorHAnsi"/>
                <w:color w:val="000000" w:themeColor="text1"/>
                <w:spacing w:val="-2"/>
                <w:sz w:val="20"/>
                <w:szCs w:val="20"/>
                <w:lang w:val="en-GB"/>
              </w:rPr>
              <w:t>Please enter your native language</w:t>
            </w:r>
          </w:p>
        </w:tc>
        <w:tc>
          <w:tcPr>
            <w:tcW w:w="3415" w:type="dxa"/>
            <w:gridSpan w:val="2"/>
            <w:tcBorders>
              <w:top w:val="single" w:sz="4" w:space="0" w:color="auto"/>
              <w:left w:val="single" w:sz="4" w:space="0" w:color="auto"/>
              <w:bottom w:val="single" w:sz="4" w:space="0" w:color="auto"/>
              <w:right w:val="single" w:sz="4" w:space="0" w:color="auto"/>
            </w:tcBorders>
          </w:tcPr>
          <w:p w14:paraId="3FFC15C2" w14:textId="77777777" w:rsidR="001C5304" w:rsidRPr="00914DD7" w:rsidRDefault="001C5304" w:rsidP="009C653D">
            <w:pPr>
              <w:pStyle w:val="ListParagraph"/>
              <w:suppressAutoHyphens/>
              <w:spacing w:after="0" w:line="240" w:lineRule="auto"/>
              <w:ind w:left="0"/>
              <w:jc w:val="both"/>
              <w:rPr>
                <w:rFonts w:cstheme="minorHAnsi"/>
                <w:color w:val="000000" w:themeColor="text1"/>
                <w:spacing w:val="-2"/>
                <w:sz w:val="20"/>
                <w:szCs w:val="20"/>
                <w:lang w:val="en-GB"/>
              </w:rPr>
            </w:pPr>
          </w:p>
        </w:tc>
      </w:tr>
      <w:tr w:rsidR="001C5304" w:rsidRPr="00914DD7" w14:paraId="4CA43487" w14:textId="77777777" w:rsidTr="009C653D">
        <w:tc>
          <w:tcPr>
            <w:tcW w:w="464" w:type="dxa"/>
            <w:tcBorders>
              <w:top w:val="single" w:sz="4" w:space="0" w:color="auto"/>
              <w:left w:val="single" w:sz="4" w:space="0" w:color="auto"/>
              <w:bottom w:val="single" w:sz="4" w:space="0" w:color="auto"/>
              <w:right w:val="single" w:sz="4" w:space="0" w:color="auto"/>
            </w:tcBorders>
          </w:tcPr>
          <w:p w14:paraId="35397491" w14:textId="77777777" w:rsidR="001C5304" w:rsidRPr="00914DD7" w:rsidRDefault="001C5304" w:rsidP="009C653D">
            <w:pPr>
              <w:pStyle w:val="ListParagraph"/>
              <w:suppressAutoHyphens/>
              <w:spacing w:after="0" w:line="240" w:lineRule="auto"/>
              <w:ind w:left="0"/>
              <w:jc w:val="both"/>
              <w:rPr>
                <w:rFonts w:cstheme="minorHAnsi"/>
                <w:color w:val="000000" w:themeColor="text1"/>
                <w:spacing w:val="-2"/>
                <w:sz w:val="20"/>
                <w:szCs w:val="20"/>
                <w:lang w:val="en-GB"/>
              </w:rPr>
            </w:pPr>
            <w:r w:rsidRPr="00914DD7">
              <w:rPr>
                <w:rFonts w:cstheme="minorHAnsi"/>
                <w:color w:val="000000" w:themeColor="text1"/>
                <w:spacing w:val="-2"/>
                <w:sz w:val="20"/>
                <w:szCs w:val="20"/>
                <w:lang w:val="en-GB"/>
              </w:rPr>
              <w:t>4.</w:t>
            </w:r>
          </w:p>
        </w:tc>
        <w:tc>
          <w:tcPr>
            <w:tcW w:w="5471" w:type="dxa"/>
            <w:tcBorders>
              <w:top w:val="single" w:sz="4" w:space="0" w:color="auto"/>
              <w:left w:val="single" w:sz="4" w:space="0" w:color="auto"/>
              <w:bottom w:val="single" w:sz="4" w:space="0" w:color="auto"/>
              <w:right w:val="single" w:sz="4" w:space="0" w:color="auto"/>
            </w:tcBorders>
            <w:hideMark/>
          </w:tcPr>
          <w:p w14:paraId="78399FEF" w14:textId="6D7F1AA5" w:rsidR="001C5304" w:rsidRPr="00914DD7" w:rsidRDefault="004B4CA4" w:rsidP="009C653D">
            <w:pPr>
              <w:pStyle w:val="ListParagraph"/>
              <w:suppressAutoHyphens/>
              <w:spacing w:after="0" w:line="240" w:lineRule="auto"/>
              <w:ind w:left="0"/>
              <w:jc w:val="both"/>
              <w:rPr>
                <w:rFonts w:cstheme="minorHAnsi"/>
                <w:color w:val="000000" w:themeColor="text1"/>
                <w:spacing w:val="-2"/>
                <w:sz w:val="20"/>
                <w:szCs w:val="20"/>
                <w:lang w:val="en-GB"/>
              </w:rPr>
            </w:pPr>
            <w:r w:rsidRPr="00914DD7">
              <w:rPr>
                <w:rFonts w:cstheme="minorHAnsi"/>
                <w:color w:val="000000" w:themeColor="text1"/>
                <w:spacing w:val="-2"/>
                <w:sz w:val="20"/>
                <w:szCs w:val="20"/>
                <w:lang w:val="en-GB"/>
              </w:rPr>
              <w:t>Your education and degree (including certificates, courses, etc.). Provide copies of diplomas and certificates</w:t>
            </w:r>
          </w:p>
        </w:tc>
        <w:tc>
          <w:tcPr>
            <w:tcW w:w="3415" w:type="dxa"/>
            <w:gridSpan w:val="2"/>
            <w:tcBorders>
              <w:top w:val="single" w:sz="4" w:space="0" w:color="auto"/>
              <w:left w:val="single" w:sz="4" w:space="0" w:color="auto"/>
              <w:bottom w:val="single" w:sz="4" w:space="0" w:color="auto"/>
              <w:right w:val="single" w:sz="4" w:space="0" w:color="auto"/>
            </w:tcBorders>
          </w:tcPr>
          <w:p w14:paraId="55B99C0B" w14:textId="77777777" w:rsidR="001C5304" w:rsidRPr="00914DD7" w:rsidRDefault="001C5304" w:rsidP="009C653D">
            <w:pPr>
              <w:pStyle w:val="ListParagraph"/>
              <w:suppressAutoHyphens/>
              <w:spacing w:after="0" w:line="240" w:lineRule="auto"/>
              <w:ind w:left="0"/>
              <w:jc w:val="both"/>
              <w:rPr>
                <w:rFonts w:cstheme="minorHAnsi"/>
                <w:color w:val="000000" w:themeColor="text1"/>
                <w:spacing w:val="-2"/>
                <w:sz w:val="20"/>
                <w:szCs w:val="20"/>
                <w:lang w:val="en-GB"/>
              </w:rPr>
            </w:pPr>
          </w:p>
        </w:tc>
      </w:tr>
      <w:tr w:rsidR="001C5304" w:rsidRPr="00914DD7" w14:paraId="51540345" w14:textId="77777777" w:rsidTr="009C653D">
        <w:tc>
          <w:tcPr>
            <w:tcW w:w="464" w:type="dxa"/>
            <w:tcBorders>
              <w:top w:val="single" w:sz="4" w:space="0" w:color="auto"/>
              <w:left w:val="single" w:sz="4" w:space="0" w:color="auto"/>
              <w:bottom w:val="single" w:sz="4" w:space="0" w:color="auto"/>
              <w:right w:val="single" w:sz="4" w:space="0" w:color="auto"/>
            </w:tcBorders>
          </w:tcPr>
          <w:p w14:paraId="527FF369" w14:textId="77777777" w:rsidR="001C5304" w:rsidRPr="00914DD7" w:rsidRDefault="001C5304" w:rsidP="009C653D">
            <w:pPr>
              <w:pStyle w:val="ListParagraph"/>
              <w:suppressAutoHyphens/>
              <w:spacing w:after="0" w:line="240" w:lineRule="auto"/>
              <w:ind w:left="0"/>
              <w:jc w:val="both"/>
              <w:rPr>
                <w:rFonts w:cstheme="minorHAnsi"/>
                <w:color w:val="000000" w:themeColor="text1"/>
                <w:spacing w:val="-2"/>
                <w:sz w:val="20"/>
                <w:szCs w:val="20"/>
                <w:lang w:val="en-GB"/>
              </w:rPr>
            </w:pPr>
            <w:r w:rsidRPr="00914DD7">
              <w:rPr>
                <w:rFonts w:cstheme="minorHAnsi"/>
                <w:color w:val="000000" w:themeColor="text1"/>
                <w:spacing w:val="-2"/>
                <w:sz w:val="20"/>
                <w:szCs w:val="20"/>
                <w:lang w:val="en-GB"/>
              </w:rPr>
              <w:t>5.</w:t>
            </w:r>
          </w:p>
        </w:tc>
        <w:tc>
          <w:tcPr>
            <w:tcW w:w="5471" w:type="dxa"/>
            <w:tcBorders>
              <w:top w:val="single" w:sz="4" w:space="0" w:color="auto"/>
              <w:left w:val="single" w:sz="4" w:space="0" w:color="auto"/>
              <w:bottom w:val="single" w:sz="4" w:space="0" w:color="auto"/>
              <w:right w:val="single" w:sz="4" w:space="0" w:color="auto"/>
            </w:tcBorders>
          </w:tcPr>
          <w:p w14:paraId="11A9F138" w14:textId="537F197A" w:rsidR="001C5304" w:rsidRPr="00914DD7" w:rsidRDefault="004B4CA4" w:rsidP="009C653D">
            <w:pPr>
              <w:pStyle w:val="ListParagraph"/>
              <w:suppressAutoHyphens/>
              <w:spacing w:after="0" w:line="240" w:lineRule="auto"/>
              <w:ind w:left="0"/>
              <w:jc w:val="both"/>
              <w:rPr>
                <w:rFonts w:cstheme="minorHAnsi"/>
                <w:color w:val="000000" w:themeColor="text1"/>
                <w:spacing w:val="-2"/>
                <w:sz w:val="20"/>
                <w:szCs w:val="20"/>
                <w:lang w:val="en-GB"/>
              </w:rPr>
            </w:pPr>
            <w:r w:rsidRPr="00914DD7">
              <w:rPr>
                <w:rFonts w:eastAsia="Times New Roman" w:cstheme="minorHAnsi"/>
                <w:color w:val="000000" w:themeColor="text1"/>
                <w:sz w:val="20"/>
                <w:szCs w:val="20"/>
                <w:lang w:val="en-GB"/>
              </w:rPr>
              <w:t>Price offer for each of your selected categories: cost of the translation page in EURO currency (1800 characters with spaces);</w:t>
            </w:r>
          </w:p>
        </w:tc>
        <w:tc>
          <w:tcPr>
            <w:tcW w:w="1857" w:type="dxa"/>
            <w:tcBorders>
              <w:top w:val="single" w:sz="4" w:space="0" w:color="auto"/>
              <w:left w:val="single" w:sz="4" w:space="0" w:color="auto"/>
              <w:bottom w:val="single" w:sz="4" w:space="0" w:color="auto"/>
              <w:right w:val="single" w:sz="4" w:space="0" w:color="auto"/>
            </w:tcBorders>
          </w:tcPr>
          <w:p w14:paraId="3F979E4D" w14:textId="4E43DA19" w:rsidR="001C5304" w:rsidRPr="00914DD7" w:rsidRDefault="004B4CA4" w:rsidP="009C653D">
            <w:pPr>
              <w:pStyle w:val="ListParagraph"/>
              <w:suppressAutoHyphens/>
              <w:spacing w:after="0" w:line="240" w:lineRule="auto"/>
              <w:ind w:left="0"/>
              <w:jc w:val="center"/>
              <w:rPr>
                <w:rFonts w:cstheme="minorHAnsi"/>
                <w:i/>
                <w:iCs/>
                <w:color w:val="000000" w:themeColor="text1"/>
                <w:spacing w:val="-2"/>
                <w:sz w:val="20"/>
                <w:szCs w:val="20"/>
                <w:lang w:val="en-GB"/>
              </w:rPr>
            </w:pPr>
            <w:r w:rsidRPr="00914DD7">
              <w:rPr>
                <w:rFonts w:cstheme="minorHAnsi"/>
                <w:i/>
                <w:iCs/>
                <w:color w:val="000000" w:themeColor="text1"/>
                <w:spacing w:val="-2"/>
                <w:sz w:val="20"/>
                <w:szCs w:val="20"/>
                <w:lang w:val="en-GB"/>
              </w:rPr>
              <w:t xml:space="preserve">Mark with a "V" the categories of the type of work with which you want to work </w:t>
            </w:r>
          </w:p>
        </w:tc>
        <w:tc>
          <w:tcPr>
            <w:tcW w:w="1558" w:type="dxa"/>
            <w:tcBorders>
              <w:top w:val="single" w:sz="4" w:space="0" w:color="auto"/>
              <w:left w:val="single" w:sz="4" w:space="0" w:color="auto"/>
              <w:bottom w:val="single" w:sz="4" w:space="0" w:color="auto"/>
              <w:right w:val="single" w:sz="4" w:space="0" w:color="auto"/>
            </w:tcBorders>
          </w:tcPr>
          <w:p w14:paraId="36A0C937" w14:textId="727BEC63" w:rsidR="001C5304" w:rsidRPr="006418D9" w:rsidRDefault="004B4CA4" w:rsidP="009C653D">
            <w:pPr>
              <w:pStyle w:val="ListParagraph"/>
              <w:suppressAutoHyphens/>
              <w:spacing w:after="0" w:line="240" w:lineRule="auto"/>
              <w:ind w:left="0"/>
              <w:jc w:val="center"/>
              <w:rPr>
                <w:rFonts w:cstheme="minorHAnsi"/>
                <w:i/>
                <w:iCs/>
                <w:color w:val="000000" w:themeColor="text1"/>
                <w:spacing w:val="-2"/>
                <w:sz w:val="20"/>
                <w:szCs w:val="20"/>
                <w:lang w:val="lt-LT"/>
              </w:rPr>
            </w:pPr>
            <w:r w:rsidRPr="00914DD7">
              <w:rPr>
                <w:rFonts w:cstheme="minorHAnsi"/>
                <w:i/>
                <w:iCs/>
                <w:color w:val="000000" w:themeColor="text1"/>
                <w:spacing w:val="-2"/>
                <w:sz w:val="20"/>
                <w:szCs w:val="20"/>
                <w:lang w:val="en-GB"/>
              </w:rPr>
              <w:t>indicate the price offer in front of your selected categories</w:t>
            </w:r>
            <w:r w:rsidR="006418D9" w:rsidRPr="006418D9">
              <w:rPr>
                <w:rFonts w:cstheme="minorHAnsi"/>
                <w:i/>
                <w:iCs/>
                <w:color w:val="000000" w:themeColor="text1"/>
                <w:spacing w:val="-2"/>
                <w:sz w:val="20"/>
                <w:szCs w:val="20"/>
              </w:rPr>
              <w:t xml:space="preserve">, </w:t>
            </w:r>
            <w:r w:rsidR="006418D9">
              <w:rPr>
                <w:rFonts w:cstheme="minorHAnsi"/>
                <w:i/>
                <w:iCs/>
                <w:color w:val="000000" w:themeColor="text1"/>
                <w:spacing w:val="-2"/>
                <w:sz w:val="20"/>
                <w:szCs w:val="20"/>
                <w:lang w:val="lt-LT"/>
              </w:rPr>
              <w:t>euro</w:t>
            </w:r>
          </w:p>
        </w:tc>
      </w:tr>
      <w:tr w:rsidR="004B4CA4" w:rsidRPr="00914DD7" w14:paraId="65E9C7C9" w14:textId="77777777" w:rsidTr="009C653D">
        <w:trPr>
          <w:trHeight w:val="292"/>
        </w:trPr>
        <w:tc>
          <w:tcPr>
            <w:tcW w:w="464" w:type="dxa"/>
            <w:tcBorders>
              <w:top w:val="single" w:sz="4" w:space="0" w:color="auto"/>
              <w:left w:val="single" w:sz="4" w:space="0" w:color="auto"/>
              <w:bottom w:val="single" w:sz="4" w:space="0" w:color="auto"/>
              <w:right w:val="single" w:sz="4" w:space="0" w:color="auto"/>
            </w:tcBorders>
          </w:tcPr>
          <w:p w14:paraId="1F0E4210" w14:textId="77777777" w:rsidR="004B4CA4" w:rsidRPr="00914DD7" w:rsidRDefault="004B4CA4" w:rsidP="004B4CA4">
            <w:pPr>
              <w:pStyle w:val="ListParagraph"/>
              <w:suppressAutoHyphens/>
              <w:spacing w:after="0" w:line="240" w:lineRule="auto"/>
              <w:ind w:left="0"/>
              <w:jc w:val="both"/>
              <w:rPr>
                <w:rFonts w:cstheme="minorHAnsi"/>
                <w:color w:val="000000" w:themeColor="text1"/>
                <w:spacing w:val="-2"/>
                <w:sz w:val="20"/>
                <w:szCs w:val="20"/>
                <w:lang w:val="en-GB"/>
              </w:rPr>
            </w:pPr>
          </w:p>
        </w:tc>
        <w:tc>
          <w:tcPr>
            <w:tcW w:w="5471" w:type="dxa"/>
            <w:tcBorders>
              <w:top w:val="single" w:sz="4" w:space="0" w:color="auto"/>
              <w:left w:val="single" w:sz="4" w:space="0" w:color="auto"/>
              <w:bottom w:val="single" w:sz="4" w:space="0" w:color="auto"/>
              <w:right w:val="single" w:sz="4" w:space="0" w:color="auto"/>
            </w:tcBorders>
          </w:tcPr>
          <w:p w14:paraId="01092B0B" w14:textId="20254D27" w:rsidR="004B4CA4" w:rsidRPr="00914DD7" w:rsidRDefault="004B4CA4" w:rsidP="004B4CA4">
            <w:pPr>
              <w:pStyle w:val="ListParagraph"/>
              <w:suppressAutoHyphens/>
              <w:spacing w:after="0" w:line="240" w:lineRule="auto"/>
              <w:ind w:left="0"/>
              <w:rPr>
                <w:rFonts w:cstheme="minorHAnsi"/>
                <w:color w:val="000000" w:themeColor="text1"/>
                <w:spacing w:val="-2"/>
                <w:sz w:val="20"/>
                <w:szCs w:val="20"/>
                <w:lang w:val="en-GB"/>
              </w:rPr>
            </w:pPr>
            <w:r w:rsidRPr="00914DD7">
              <w:rPr>
                <w:rFonts w:eastAsia="Times New Roman" w:cstheme="minorHAnsi"/>
                <w:color w:val="000000" w:themeColor="text1"/>
                <w:sz w:val="20"/>
                <w:szCs w:val="20"/>
                <w:lang w:val="en-GB" w:eastAsia="ru-RU"/>
              </w:rPr>
              <w:t>translation from Russian into English (TRE)</w:t>
            </w:r>
          </w:p>
        </w:tc>
        <w:tc>
          <w:tcPr>
            <w:tcW w:w="1857" w:type="dxa"/>
            <w:tcBorders>
              <w:top w:val="single" w:sz="4" w:space="0" w:color="auto"/>
              <w:left w:val="single" w:sz="4" w:space="0" w:color="auto"/>
              <w:bottom w:val="single" w:sz="4" w:space="0" w:color="auto"/>
              <w:right w:val="single" w:sz="4" w:space="0" w:color="auto"/>
            </w:tcBorders>
          </w:tcPr>
          <w:p w14:paraId="57C5068F" w14:textId="77777777" w:rsidR="004B4CA4" w:rsidRPr="00914DD7" w:rsidRDefault="004B4CA4" w:rsidP="004B4CA4">
            <w:pPr>
              <w:pStyle w:val="ListParagraph"/>
              <w:suppressAutoHyphens/>
              <w:spacing w:after="0" w:line="240" w:lineRule="auto"/>
              <w:ind w:left="0"/>
              <w:jc w:val="both"/>
              <w:rPr>
                <w:rFonts w:cstheme="minorHAnsi"/>
                <w:i/>
                <w:iCs/>
                <w:color w:val="000000" w:themeColor="text1"/>
                <w:spacing w:val="-2"/>
                <w:sz w:val="20"/>
                <w:szCs w:val="20"/>
                <w:lang w:val="en-GB"/>
              </w:rPr>
            </w:pPr>
          </w:p>
        </w:tc>
        <w:tc>
          <w:tcPr>
            <w:tcW w:w="1558" w:type="dxa"/>
            <w:tcBorders>
              <w:top w:val="single" w:sz="4" w:space="0" w:color="auto"/>
              <w:left w:val="single" w:sz="4" w:space="0" w:color="auto"/>
              <w:bottom w:val="single" w:sz="4" w:space="0" w:color="auto"/>
              <w:right w:val="single" w:sz="4" w:space="0" w:color="auto"/>
            </w:tcBorders>
          </w:tcPr>
          <w:p w14:paraId="3C997351" w14:textId="77777777" w:rsidR="004B4CA4" w:rsidRPr="00914DD7" w:rsidRDefault="004B4CA4" w:rsidP="004B4CA4">
            <w:pPr>
              <w:pStyle w:val="ListParagraph"/>
              <w:suppressAutoHyphens/>
              <w:spacing w:after="0" w:line="240" w:lineRule="auto"/>
              <w:ind w:left="0"/>
              <w:jc w:val="both"/>
              <w:rPr>
                <w:rFonts w:cstheme="minorHAnsi"/>
                <w:i/>
                <w:iCs/>
                <w:color w:val="808080" w:themeColor="background1" w:themeShade="80"/>
                <w:spacing w:val="-2"/>
                <w:sz w:val="20"/>
                <w:szCs w:val="20"/>
                <w:lang w:val="en-GB"/>
              </w:rPr>
            </w:pPr>
          </w:p>
        </w:tc>
      </w:tr>
      <w:tr w:rsidR="004B4CA4" w:rsidRPr="00914DD7" w14:paraId="57E9C06E" w14:textId="77777777" w:rsidTr="009C653D">
        <w:trPr>
          <w:trHeight w:val="292"/>
        </w:trPr>
        <w:tc>
          <w:tcPr>
            <w:tcW w:w="464" w:type="dxa"/>
            <w:tcBorders>
              <w:top w:val="single" w:sz="4" w:space="0" w:color="auto"/>
              <w:left w:val="single" w:sz="4" w:space="0" w:color="auto"/>
              <w:bottom w:val="single" w:sz="4" w:space="0" w:color="auto"/>
              <w:right w:val="single" w:sz="4" w:space="0" w:color="auto"/>
            </w:tcBorders>
          </w:tcPr>
          <w:p w14:paraId="54A2504C" w14:textId="77777777" w:rsidR="004B4CA4" w:rsidRPr="00914DD7" w:rsidRDefault="004B4CA4" w:rsidP="004B4CA4">
            <w:pPr>
              <w:pStyle w:val="ListParagraph"/>
              <w:suppressAutoHyphens/>
              <w:spacing w:after="0" w:line="240" w:lineRule="auto"/>
              <w:ind w:left="0"/>
              <w:jc w:val="both"/>
              <w:rPr>
                <w:rFonts w:cstheme="minorHAnsi"/>
                <w:color w:val="000000" w:themeColor="text1"/>
                <w:spacing w:val="-2"/>
                <w:sz w:val="20"/>
                <w:szCs w:val="20"/>
                <w:lang w:val="en-GB"/>
              </w:rPr>
            </w:pPr>
          </w:p>
        </w:tc>
        <w:tc>
          <w:tcPr>
            <w:tcW w:w="5471" w:type="dxa"/>
            <w:tcBorders>
              <w:top w:val="single" w:sz="4" w:space="0" w:color="auto"/>
              <w:left w:val="single" w:sz="4" w:space="0" w:color="auto"/>
              <w:bottom w:val="single" w:sz="4" w:space="0" w:color="auto"/>
              <w:right w:val="single" w:sz="4" w:space="0" w:color="auto"/>
            </w:tcBorders>
          </w:tcPr>
          <w:p w14:paraId="71EF4B1F" w14:textId="520D8970" w:rsidR="004B4CA4" w:rsidRPr="00914DD7" w:rsidRDefault="004B4CA4" w:rsidP="004B4CA4">
            <w:pPr>
              <w:pStyle w:val="ListParagraph"/>
              <w:suppressAutoHyphens/>
              <w:spacing w:after="0" w:line="240" w:lineRule="auto"/>
              <w:ind w:left="0"/>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translation from English into Russian (TER)</w:t>
            </w:r>
          </w:p>
        </w:tc>
        <w:tc>
          <w:tcPr>
            <w:tcW w:w="1857" w:type="dxa"/>
            <w:tcBorders>
              <w:top w:val="single" w:sz="4" w:space="0" w:color="auto"/>
              <w:left w:val="single" w:sz="4" w:space="0" w:color="auto"/>
              <w:bottom w:val="single" w:sz="4" w:space="0" w:color="auto"/>
              <w:right w:val="single" w:sz="4" w:space="0" w:color="auto"/>
            </w:tcBorders>
          </w:tcPr>
          <w:p w14:paraId="0421EA76" w14:textId="77777777" w:rsidR="004B4CA4" w:rsidRPr="00914DD7" w:rsidRDefault="004B4CA4" w:rsidP="004B4CA4">
            <w:pPr>
              <w:pStyle w:val="ListParagraph"/>
              <w:suppressAutoHyphens/>
              <w:spacing w:after="0" w:line="240" w:lineRule="auto"/>
              <w:ind w:left="0"/>
              <w:jc w:val="both"/>
              <w:rPr>
                <w:rFonts w:cstheme="minorHAnsi"/>
                <w:color w:val="000000" w:themeColor="text1"/>
                <w:spacing w:val="-2"/>
                <w:sz w:val="20"/>
                <w:szCs w:val="20"/>
                <w:lang w:val="en-GB"/>
              </w:rPr>
            </w:pPr>
          </w:p>
        </w:tc>
        <w:tc>
          <w:tcPr>
            <w:tcW w:w="1558" w:type="dxa"/>
            <w:tcBorders>
              <w:top w:val="single" w:sz="4" w:space="0" w:color="auto"/>
              <w:left w:val="single" w:sz="4" w:space="0" w:color="auto"/>
              <w:bottom w:val="single" w:sz="4" w:space="0" w:color="auto"/>
              <w:right w:val="single" w:sz="4" w:space="0" w:color="auto"/>
            </w:tcBorders>
          </w:tcPr>
          <w:p w14:paraId="242C70A2" w14:textId="77777777" w:rsidR="004B4CA4" w:rsidRPr="00914DD7" w:rsidRDefault="004B4CA4" w:rsidP="004B4CA4">
            <w:pPr>
              <w:pStyle w:val="ListParagraph"/>
              <w:suppressAutoHyphens/>
              <w:spacing w:after="0" w:line="240" w:lineRule="auto"/>
              <w:ind w:left="0"/>
              <w:jc w:val="both"/>
              <w:rPr>
                <w:rFonts w:cstheme="minorHAnsi"/>
                <w:color w:val="000000" w:themeColor="text1"/>
                <w:spacing w:val="-2"/>
                <w:sz w:val="20"/>
                <w:szCs w:val="20"/>
                <w:lang w:val="en-GB"/>
              </w:rPr>
            </w:pPr>
          </w:p>
        </w:tc>
      </w:tr>
      <w:tr w:rsidR="004B4CA4" w:rsidRPr="00914DD7" w14:paraId="60B36E2B" w14:textId="77777777" w:rsidTr="009C653D">
        <w:trPr>
          <w:trHeight w:val="292"/>
        </w:trPr>
        <w:tc>
          <w:tcPr>
            <w:tcW w:w="464" w:type="dxa"/>
            <w:tcBorders>
              <w:top w:val="single" w:sz="4" w:space="0" w:color="auto"/>
              <w:left w:val="single" w:sz="4" w:space="0" w:color="auto"/>
              <w:bottom w:val="single" w:sz="4" w:space="0" w:color="auto"/>
              <w:right w:val="single" w:sz="4" w:space="0" w:color="auto"/>
            </w:tcBorders>
          </w:tcPr>
          <w:p w14:paraId="3D882409" w14:textId="77777777" w:rsidR="004B4CA4" w:rsidRPr="00914DD7" w:rsidRDefault="004B4CA4" w:rsidP="004B4CA4">
            <w:pPr>
              <w:pStyle w:val="ListParagraph"/>
              <w:suppressAutoHyphens/>
              <w:spacing w:after="0" w:line="240" w:lineRule="auto"/>
              <w:ind w:left="0"/>
              <w:jc w:val="both"/>
              <w:rPr>
                <w:rFonts w:cstheme="minorHAnsi"/>
                <w:color w:val="000000" w:themeColor="text1"/>
                <w:spacing w:val="-2"/>
                <w:sz w:val="20"/>
                <w:szCs w:val="20"/>
                <w:lang w:val="en-GB"/>
              </w:rPr>
            </w:pPr>
          </w:p>
        </w:tc>
        <w:tc>
          <w:tcPr>
            <w:tcW w:w="5471" w:type="dxa"/>
            <w:tcBorders>
              <w:top w:val="single" w:sz="4" w:space="0" w:color="auto"/>
              <w:left w:val="single" w:sz="4" w:space="0" w:color="auto"/>
              <w:bottom w:val="single" w:sz="4" w:space="0" w:color="auto"/>
              <w:right w:val="single" w:sz="4" w:space="0" w:color="auto"/>
            </w:tcBorders>
          </w:tcPr>
          <w:p w14:paraId="2ADB5293" w14:textId="6C5E7756" w:rsidR="004B4CA4" w:rsidRPr="00914DD7" w:rsidRDefault="004B4CA4" w:rsidP="004B4CA4">
            <w:pPr>
              <w:pStyle w:val="ListParagraph"/>
              <w:suppressAutoHyphens/>
              <w:spacing w:after="0" w:line="240" w:lineRule="auto"/>
              <w:ind w:left="0"/>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translation from Lithuanian into English (TLE)</w:t>
            </w:r>
          </w:p>
        </w:tc>
        <w:tc>
          <w:tcPr>
            <w:tcW w:w="1857" w:type="dxa"/>
            <w:tcBorders>
              <w:top w:val="single" w:sz="4" w:space="0" w:color="auto"/>
              <w:left w:val="single" w:sz="4" w:space="0" w:color="auto"/>
              <w:bottom w:val="single" w:sz="4" w:space="0" w:color="auto"/>
              <w:right w:val="single" w:sz="4" w:space="0" w:color="auto"/>
            </w:tcBorders>
          </w:tcPr>
          <w:p w14:paraId="3AFB9B0F" w14:textId="77777777" w:rsidR="004B4CA4" w:rsidRPr="00914DD7" w:rsidRDefault="004B4CA4" w:rsidP="004B4CA4">
            <w:pPr>
              <w:pStyle w:val="ListParagraph"/>
              <w:suppressAutoHyphens/>
              <w:spacing w:after="0" w:line="240" w:lineRule="auto"/>
              <w:ind w:left="0"/>
              <w:jc w:val="both"/>
              <w:rPr>
                <w:rFonts w:cstheme="minorHAnsi"/>
                <w:color w:val="000000" w:themeColor="text1"/>
                <w:spacing w:val="-2"/>
                <w:sz w:val="20"/>
                <w:szCs w:val="20"/>
                <w:lang w:val="en-GB"/>
              </w:rPr>
            </w:pPr>
            <w:r w:rsidRPr="00914DD7">
              <w:rPr>
                <w:rFonts w:cstheme="minorHAnsi"/>
                <w:color w:val="000000" w:themeColor="text1"/>
                <w:spacing w:val="-2"/>
                <w:sz w:val="20"/>
                <w:szCs w:val="20"/>
                <w:lang w:val="en-GB"/>
              </w:rPr>
              <w:t xml:space="preserve"> </w:t>
            </w:r>
          </w:p>
        </w:tc>
        <w:tc>
          <w:tcPr>
            <w:tcW w:w="1558" w:type="dxa"/>
            <w:tcBorders>
              <w:top w:val="single" w:sz="4" w:space="0" w:color="auto"/>
              <w:left w:val="single" w:sz="4" w:space="0" w:color="auto"/>
              <w:bottom w:val="single" w:sz="4" w:space="0" w:color="auto"/>
              <w:right w:val="single" w:sz="4" w:space="0" w:color="auto"/>
            </w:tcBorders>
          </w:tcPr>
          <w:p w14:paraId="61785721" w14:textId="77777777" w:rsidR="004B4CA4" w:rsidRPr="00914DD7" w:rsidRDefault="004B4CA4" w:rsidP="004B4CA4">
            <w:pPr>
              <w:pStyle w:val="ListParagraph"/>
              <w:suppressAutoHyphens/>
              <w:spacing w:after="0" w:line="240" w:lineRule="auto"/>
              <w:ind w:left="0"/>
              <w:jc w:val="both"/>
              <w:rPr>
                <w:rFonts w:cstheme="minorHAnsi"/>
                <w:color w:val="000000" w:themeColor="text1"/>
                <w:spacing w:val="-2"/>
                <w:sz w:val="20"/>
                <w:szCs w:val="20"/>
                <w:lang w:val="en-GB"/>
              </w:rPr>
            </w:pPr>
          </w:p>
        </w:tc>
      </w:tr>
      <w:tr w:rsidR="004B4CA4" w:rsidRPr="00914DD7" w14:paraId="1233741B" w14:textId="77777777" w:rsidTr="009C653D">
        <w:trPr>
          <w:trHeight w:val="292"/>
        </w:trPr>
        <w:tc>
          <w:tcPr>
            <w:tcW w:w="464" w:type="dxa"/>
            <w:tcBorders>
              <w:top w:val="single" w:sz="4" w:space="0" w:color="auto"/>
              <w:left w:val="single" w:sz="4" w:space="0" w:color="auto"/>
              <w:bottom w:val="single" w:sz="4" w:space="0" w:color="auto"/>
              <w:right w:val="single" w:sz="4" w:space="0" w:color="auto"/>
            </w:tcBorders>
          </w:tcPr>
          <w:p w14:paraId="5E965803" w14:textId="77777777" w:rsidR="004B4CA4" w:rsidRPr="00914DD7" w:rsidRDefault="004B4CA4" w:rsidP="004B4CA4">
            <w:pPr>
              <w:pStyle w:val="ListParagraph"/>
              <w:suppressAutoHyphens/>
              <w:spacing w:after="0" w:line="240" w:lineRule="auto"/>
              <w:ind w:left="0"/>
              <w:jc w:val="both"/>
              <w:rPr>
                <w:rFonts w:cstheme="minorHAnsi"/>
                <w:color w:val="000000" w:themeColor="text1"/>
                <w:spacing w:val="-2"/>
                <w:sz w:val="20"/>
                <w:szCs w:val="20"/>
                <w:lang w:val="en-GB"/>
              </w:rPr>
            </w:pPr>
          </w:p>
        </w:tc>
        <w:tc>
          <w:tcPr>
            <w:tcW w:w="5471" w:type="dxa"/>
            <w:tcBorders>
              <w:top w:val="single" w:sz="4" w:space="0" w:color="auto"/>
              <w:left w:val="single" w:sz="4" w:space="0" w:color="auto"/>
              <w:bottom w:val="single" w:sz="4" w:space="0" w:color="auto"/>
              <w:right w:val="single" w:sz="4" w:space="0" w:color="auto"/>
            </w:tcBorders>
          </w:tcPr>
          <w:p w14:paraId="48BB569D" w14:textId="7F14FC6C" w:rsidR="004B4CA4" w:rsidRPr="00914DD7" w:rsidRDefault="004B4CA4" w:rsidP="004B4CA4">
            <w:pPr>
              <w:pStyle w:val="ListParagraph"/>
              <w:suppressAutoHyphens/>
              <w:spacing w:after="0" w:line="240" w:lineRule="auto"/>
              <w:ind w:left="0"/>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translation from English into Lithuanian (TEL)</w:t>
            </w:r>
          </w:p>
        </w:tc>
        <w:tc>
          <w:tcPr>
            <w:tcW w:w="1857" w:type="dxa"/>
            <w:tcBorders>
              <w:top w:val="single" w:sz="4" w:space="0" w:color="auto"/>
              <w:left w:val="single" w:sz="4" w:space="0" w:color="auto"/>
              <w:bottom w:val="single" w:sz="4" w:space="0" w:color="auto"/>
              <w:right w:val="single" w:sz="4" w:space="0" w:color="auto"/>
            </w:tcBorders>
          </w:tcPr>
          <w:p w14:paraId="55F6919C" w14:textId="77777777" w:rsidR="004B4CA4" w:rsidRPr="00914DD7" w:rsidRDefault="004B4CA4" w:rsidP="004B4CA4">
            <w:pPr>
              <w:pStyle w:val="ListParagraph"/>
              <w:suppressAutoHyphens/>
              <w:spacing w:after="0" w:line="240" w:lineRule="auto"/>
              <w:ind w:left="0"/>
              <w:jc w:val="both"/>
              <w:rPr>
                <w:rFonts w:cstheme="minorHAnsi"/>
                <w:color w:val="000000" w:themeColor="text1"/>
                <w:spacing w:val="-2"/>
                <w:sz w:val="20"/>
                <w:szCs w:val="20"/>
                <w:lang w:val="en-GB"/>
              </w:rPr>
            </w:pPr>
          </w:p>
        </w:tc>
        <w:tc>
          <w:tcPr>
            <w:tcW w:w="1558" w:type="dxa"/>
            <w:tcBorders>
              <w:top w:val="single" w:sz="4" w:space="0" w:color="auto"/>
              <w:left w:val="single" w:sz="4" w:space="0" w:color="auto"/>
              <w:bottom w:val="single" w:sz="4" w:space="0" w:color="auto"/>
              <w:right w:val="single" w:sz="4" w:space="0" w:color="auto"/>
            </w:tcBorders>
          </w:tcPr>
          <w:p w14:paraId="6F3CFFEF" w14:textId="77777777" w:rsidR="004B4CA4" w:rsidRPr="00914DD7" w:rsidRDefault="004B4CA4" w:rsidP="004B4CA4">
            <w:pPr>
              <w:pStyle w:val="ListParagraph"/>
              <w:suppressAutoHyphens/>
              <w:spacing w:after="0" w:line="240" w:lineRule="auto"/>
              <w:ind w:left="0"/>
              <w:jc w:val="both"/>
              <w:rPr>
                <w:rFonts w:cstheme="minorHAnsi"/>
                <w:color w:val="000000" w:themeColor="text1"/>
                <w:spacing w:val="-2"/>
                <w:sz w:val="20"/>
                <w:szCs w:val="20"/>
                <w:lang w:val="en-GB"/>
              </w:rPr>
            </w:pPr>
          </w:p>
        </w:tc>
      </w:tr>
      <w:tr w:rsidR="004B4CA4" w:rsidRPr="00914DD7" w14:paraId="6C5BC664" w14:textId="77777777" w:rsidTr="009C653D">
        <w:trPr>
          <w:trHeight w:val="292"/>
        </w:trPr>
        <w:tc>
          <w:tcPr>
            <w:tcW w:w="464" w:type="dxa"/>
            <w:tcBorders>
              <w:top w:val="single" w:sz="4" w:space="0" w:color="auto"/>
              <w:left w:val="single" w:sz="4" w:space="0" w:color="auto"/>
              <w:bottom w:val="single" w:sz="4" w:space="0" w:color="auto"/>
              <w:right w:val="single" w:sz="4" w:space="0" w:color="auto"/>
            </w:tcBorders>
          </w:tcPr>
          <w:p w14:paraId="5AF9E216" w14:textId="77777777" w:rsidR="004B4CA4" w:rsidRPr="00914DD7" w:rsidRDefault="004B4CA4" w:rsidP="004B4CA4">
            <w:pPr>
              <w:pStyle w:val="ListParagraph"/>
              <w:suppressAutoHyphens/>
              <w:spacing w:after="0" w:line="240" w:lineRule="auto"/>
              <w:ind w:left="0"/>
              <w:jc w:val="both"/>
              <w:rPr>
                <w:rFonts w:cstheme="minorHAnsi"/>
                <w:color w:val="000000" w:themeColor="text1"/>
                <w:spacing w:val="-2"/>
                <w:sz w:val="20"/>
                <w:szCs w:val="20"/>
                <w:lang w:val="en-GB"/>
              </w:rPr>
            </w:pPr>
          </w:p>
        </w:tc>
        <w:tc>
          <w:tcPr>
            <w:tcW w:w="5471" w:type="dxa"/>
            <w:tcBorders>
              <w:top w:val="single" w:sz="4" w:space="0" w:color="auto"/>
              <w:left w:val="single" w:sz="4" w:space="0" w:color="auto"/>
              <w:bottom w:val="single" w:sz="4" w:space="0" w:color="auto"/>
              <w:right w:val="single" w:sz="4" w:space="0" w:color="auto"/>
            </w:tcBorders>
          </w:tcPr>
          <w:p w14:paraId="3F633B43" w14:textId="6324C7DF" w:rsidR="004B4CA4" w:rsidRPr="00914DD7" w:rsidRDefault="004B4CA4" w:rsidP="004B4CA4">
            <w:pPr>
              <w:pStyle w:val="ListParagraph"/>
              <w:suppressAutoHyphens/>
              <w:spacing w:after="0" w:line="240" w:lineRule="auto"/>
              <w:ind w:left="0"/>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translation from Russian into Lithuanian (TRL)</w:t>
            </w:r>
          </w:p>
        </w:tc>
        <w:tc>
          <w:tcPr>
            <w:tcW w:w="1857" w:type="dxa"/>
            <w:tcBorders>
              <w:top w:val="single" w:sz="4" w:space="0" w:color="auto"/>
              <w:left w:val="single" w:sz="4" w:space="0" w:color="auto"/>
              <w:bottom w:val="single" w:sz="4" w:space="0" w:color="auto"/>
              <w:right w:val="single" w:sz="4" w:space="0" w:color="auto"/>
            </w:tcBorders>
          </w:tcPr>
          <w:p w14:paraId="5CE547F0" w14:textId="77777777" w:rsidR="004B4CA4" w:rsidRPr="00914DD7" w:rsidRDefault="004B4CA4" w:rsidP="004B4CA4">
            <w:pPr>
              <w:pStyle w:val="ListParagraph"/>
              <w:suppressAutoHyphens/>
              <w:spacing w:after="0" w:line="240" w:lineRule="auto"/>
              <w:ind w:left="0"/>
              <w:jc w:val="both"/>
              <w:rPr>
                <w:rFonts w:cstheme="minorHAnsi"/>
                <w:color w:val="000000" w:themeColor="text1"/>
                <w:spacing w:val="-2"/>
                <w:sz w:val="20"/>
                <w:szCs w:val="20"/>
                <w:lang w:val="en-GB"/>
              </w:rPr>
            </w:pPr>
          </w:p>
        </w:tc>
        <w:tc>
          <w:tcPr>
            <w:tcW w:w="1558" w:type="dxa"/>
            <w:tcBorders>
              <w:top w:val="single" w:sz="4" w:space="0" w:color="auto"/>
              <w:left w:val="single" w:sz="4" w:space="0" w:color="auto"/>
              <w:bottom w:val="single" w:sz="4" w:space="0" w:color="auto"/>
              <w:right w:val="single" w:sz="4" w:space="0" w:color="auto"/>
            </w:tcBorders>
          </w:tcPr>
          <w:p w14:paraId="6305B0C8" w14:textId="77777777" w:rsidR="004B4CA4" w:rsidRPr="00914DD7" w:rsidRDefault="004B4CA4" w:rsidP="004B4CA4">
            <w:pPr>
              <w:pStyle w:val="ListParagraph"/>
              <w:suppressAutoHyphens/>
              <w:spacing w:after="0" w:line="240" w:lineRule="auto"/>
              <w:ind w:left="0"/>
              <w:jc w:val="both"/>
              <w:rPr>
                <w:rFonts w:cstheme="minorHAnsi"/>
                <w:color w:val="000000" w:themeColor="text1"/>
                <w:spacing w:val="-2"/>
                <w:sz w:val="20"/>
                <w:szCs w:val="20"/>
                <w:lang w:val="en-GB"/>
              </w:rPr>
            </w:pPr>
          </w:p>
        </w:tc>
      </w:tr>
      <w:tr w:rsidR="004B4CA4" w:rsidRPr="00914DD7" w14:paraId="3DD4801F" w14:textId="77777777" w:rsidTr="009C653D">
        <w:trPr>
          <w:trHeight w:val="292"/>
        </w:trPr>
        <w:tc>
          <w:tcPr>
            <w:tcW w:w="464" w:type="dxa"/>
            <w:tcBorders>
              <w:top w:val="single" w:sz="4" w:space="0" w:color="auto"/>
              <w:left w:val="single" w:sz="4" w:space="0" w:color="auto"/>
              <w:bottom w:val="single" w:sz="4" w:space="0" w:color="auto"/>
              <w:right w:val="single" w:sz="4" w:space="0" w:color="auto"/>
            </w:tcBorders>
          </w:tcPr>
          <w:p w14:paraId="17D6CD16" w14:textId="77777777" w:rsidR="004B4CA4" w:rsidRPr="00914DD7" w:rsidRDefault="004B4CA4" w:rsidP="004B4CA4">
            <w:pPr>
              <w:pStyle w:val="ListParagraph"/>
              <w:suppressAutoHyphens/>
              <w:spacing w:after="0" w:line="240" w:lineRule="auto"/>
              <w:ind w:left="0"/>
              <w:jc w:val="both"/>
              <w:rPr>
                <w:rFonts w:cstheme="minorHAnsi"/>
                <w:color w:val="000000" w:themeColor="text1"/>
                <w:spacing w:val="-2"/>
                <w:sz w:val="20"/>
                <w:szCs w:val="20"/>
                <w:lang w:val="en-GB"/>
              </w:rPr>
            </w:pPr>
          </w:p>
        </w:tc>
        <w:tc>
          <w:tcPr>
            <w:tcW w:w="5471" w:type="dxa"/>
            <w:tcBorders>
              <w:top w:val="single" w:sz="4" w:space="0" w:color="auto"/>
              <w:left w:val="single" w:sz="4" w:space="0" w:color="auto"/>
              <w:bottom w:val="single" w:sz="4" w:space="0" w:color="auto"/>
              <w:right w:val="single" w:sz="4" w:space="0" w:color="auto"/>
            </w:tcBorders>
          </w:tcPr>
          <w:p w14:paraId="2686880E" w14:textId="1514B3F8" w:rsidR="004B4CA4" w:rsidRPr="00914DD7" w:rsidRDefault="004B4CA4" w:rsidP="004B4CA4">
            <w:pPr>
              <w:pStyle w:val="ListParagraph"/>
              <w:suppressAutoHyphens/>
              <w:spacing w:after="0" w:line="240" w:lineRule="auto"/>
              <w:ind w:left="0"/>
              <w:rPr>
                <w:rFonts w:eastAsia="Times New Roman" w:cstheme="minorHAnsi"/>
                <w:color w:val="000000" w:themeColor="text1"/>
                <w:sz w:val="20"/>
                <w:szCs w:val="20"/>
                <w:lang w:val="en-GB" w:eastAsia="ru-RU"/>
              </w:rPr>
            </w:pPr>
            <w:r w:rsidRPr="00914DD7">
              <w:rPr>
                <w:rFonts w:eastAsia="Times New Roman" w:cstheme="minorHAnsi"/>
                <w:color w:val="000000" w:themeColor="text1"/>
                <w:sz w:val="20"/>
                <w:szCs w:val="20"/>
                <w:lang w:val="en-GB" w:eastAsia="ru-RU"/>
              </w:rPr>
              <w:t>translation from Lithuanian into Russian (TLR)</w:t>
            </w:r>
          </w:p>
        </w:tc>
        <w:tc>
          <w:tcPr>
            <w:tcW w:w="1857" w:type="dxa"/>
            <w:tcBorders>
              <w:top w:val="single" w:sz="4" w:space="0" w:color="auto"/>
              <w:left w:val="single" w:sz="4" w:space="0" w:color="auto"/>
              <w:bottom w:val="single" w:sz="4" w:space="0" w:color="auto"/>
              <w:right w:val="single" w:sz="4" w:space="0" w:color="auto"/>
            </w:tcBorders>
          </w:tcPr>
          <w:p w14:paraId="121E4A5E" w14:textId="77777777" w:rsidR="004B4CA4" w:rsidRPr="00914DD7" w:rsidRDefault="004B4CA4" w:rsidP="004B4CA4">
            <w:pPr>
              <w:pStyle w:val="ListParagraph"/>
              <w:suppressAutoHyphens/>
              <w:spacing w:after="0" w:line="240" w:lineRule="auto"/>
              <w:ind w:left="0"/>
              <w:jc w:val="both"/>
              <w:rPr>
                <w:rFonts w:cstheme="minorHAnsi"/>
                <w:color w:val="000000" w:themeColor="text1"/>
                <w:spacing w:val="-2"/>
                <w:sz w:val="20"/>
                <w:szCs w:val="20"/>
                <w:lang w:val="en-GB"/>
              </w:rPr>
            </w:pPr>
          </w:p>
        </w:tc>
        <w:tc>
          <w:tcPr>
            <w:tcW w:w="1558" w:type="dxa"/>
            <w:tcBorders>
              <w:top w:val="single" w:sz="4" w:space="0" w:color="auto"/>
              <w:left w:val="single" w:sz="4" w:space="0" w:color="auto"/>
              <w:bottom w:val="single" w:sz="4" w:space="0" w:color="auto"/>
              <w:right w:val="single" w:sz="4" w:space="0" w:color="auto"/>
            </w:tcBorders>
          </w:tcPr>
          <w:p w14:paraId="2F17C45A" w14:textId="77777777" w:rsidR="004B4CA4" w:rsidRPr="00914DD7" w:rsidRDefault="004B4CA4" w:rsidP="004B4CA4">
            <w:pPr>
              <w:pStyle w:val="ListParagraph"/>
              <w:suppressAutoHyphens/>
              <w:spacing w:after="0" w:line="240" w:lineRule="auto"/>
              <w:ind w:left="0"/>
              <w:jc w:val="both"/>
              <w:rPr>
                <w:rFonts w:cstheme="minorHAnsi"/>
                <w:color w:val="000000" w:themeColor="text1"/>
                <w:spacing w:val="-2"/>
                <w:sz w:val="20"/>
                <w:szCs w:val="20"/>
                <w:lang w:val="en-GB"/>
              </w:rPr>
            </w:pPr>
          </w:p>
        </w:tc>
      </w:tr>
      <w:tr w:rsidR="001C5304" w:rsidRPr="00914DD7" w14:paraId="72E19754" w14:textId="77777777" w:rsidTr="009C653D">
        <w:trPr>
          <w:trHeight w:val="377"/>
        </w:trPr>
        <w:tc>
          <w:tcPr>
            <w:tcW w:w="464" w:type="dxa"/>
            <w:tcBorders>
              <w:top w:val="single" w:sz="4" w:space="0" w:color="auto"/>
              <w:left w:val="single" w:sz="4" w:space="0" w:color="auto"/>
              <w:bottom w:val="single" w:sz="4" w:space="0" w:color="auto"/>
              <w:right w:val="single" w:sz="4" w:space="0" w:color="auto"/>
            </w:tcBorders>
          </w:tcPr>
          <w:p w14:paraId="1C43ED6C" w14:textId="77777777" w:rsidR="001C5304" w:rsidRPr="00914DD7" w:rsidRDefault="001C5304" w:rsidP="009C653D">
            <w:pPr>
              <w:pStyle w:val="ListParagraph"/>
              <w:suppressAutoHyphens/>
              <w:spacing w:after="0" w:line="240" w:lineRule="auto"/>
              <w:ind w:left="0"/>
              <w:jc w:val="both"/>
              <w:rPr>
                <w:rFonts w:cstheme="minorHAnsi"/>
                <w:color w:val="000000" w:themeColor="text1"/>
                <w:spacing w:val="-2"/>
                <w:sz w:val="20"/>
                <w:szCs w:val="20"/>
                <w:lang w:val="en-GB"/>
              </w:rPr>
            </w:pPr>
            <w:r w:rsidRPr="00914DD7">
              <w:rPr>
                <w:rFonts w:cstheme="minorHAnsi"/>
                <w:color w:val="000000" w:themeColor="text1"/>
                <w:spacing w:val="-2"/>
                <w:sz w:val="20"/>
                <w:szCs w:val="20"/>
                <w:lang w:val="en-GB"/>
              </w:rPr>
              <w:t>6.</w:t>
            </w:r>
          </w:p>
        </w:tc>
        <w:tc>
          <w:tcPr>
            <w:tcW w:w="5471" w:type="dxa"/>
            <w:tcBorders>
              <w:top w:val="single" w:sz="4" w:space="0" w:color="auto"/>
              <w:left w:val="single" w:sz="4" w:space="0" w:color="auto"/>
              <w:bottom w:val="single" w:sz="4" w:space="0" w:color="auto"/>
              <w:right w:val="single" w:sz="4" w:space="0" w:color="auto"/>
            </w:tcBorders>
            <w:hideMark/>
          </w:tcPr>
          <w:p w14:paraId="74F7F8A3" w14:textId="15E3A369" w:rsidR="001C5304" w:rsidRPr="00914DD7" w:rsidRDefault="004B4CA4" w:rsidP="009C653D">
            <w:pPr>
              <w:pStyle w:val="ListParagraph"/>
              <w:suppressAutoHyphens/>
              <w:spacing w:after="0" w:line="240" w:lineRule="auto"/>
              <w:ind w:left="0"/>
              <w:jc w:val="both"/>
              <w:rPr>
                <w:rFonts w:cstheme="minorHAnsi"/>
                <w:color w:val="000000" w:themeColor="text1"/>
                <w:spacing w:val="-2"/>
                <w:sz w:val="20"/>
                <w:szCs w:val="20"/>
                <w:lang w:val="en-GB"/>
              </w:rPr>
            </w:pPr>
            <w:r w:rsidRPr="00914DD7">
              <w:rPr>
                <w:rFonts w:cstheme="minorHAnsi"/>
                <w:b/>
                <w:bCs/>
                <w:color w:val="000000" w:themeColor="text1"/>
                <w:spacing w:val="-2"/>
                <w:sz w:val="20"/>
                <w:szCs w:val="20"/>
                <w:lang w:val="en-GB"/>
              </w:rPr>
              <w:t>Your experience in the selected category</w:t>
            </w:r>
            <w:r w:rsidR="001C5304" w:rsidRPr="00914DD7">
              <w:rPr>
                <w:rFonts w:cstheme="minorHAnsi"/>
                <w:b/>
                <w:bCs/>
                <w:color w:val="000000" w:themeColor="text1"/>
                <w:spacing w:val="-2"/>
                <w:sz w:val="20"/>
                <w:szCs w:val="20"/>
                <w:lang w:val="en-GB"/>
              </w:rPr>
              <w:t>:</w:t>
            </w:r>
            <w:r w:rsidR="001C5304" w:rsidRPr="00914DD7">
              <w:rPr>
                <w:rFonts w:cstheme="minorHAnsi"/>
                <w:color w:val="000000" w:themeColor="text1"/>
                <w:spacing w:val="-2"/>
                <w:sz w:val="20"/>
                <w:szCs w:val="20"/>
                <w:lang w:val="en-GB"/>
              </w:rPr>
              <w:t xml:space="preserve"> </w:t>
            </w:r>
            <w:r w:rsidR="00914DD7" w:rsidRPr="00914DD7">
              <w:rPr>
                <w:rFonts w:cstheme="minorHAnsi"/>
                <w:color w:val="000000" w:themeColor="text1"/>
                <w:spacing w:val="-2"/>
                <w:sz w:val="20"/>
                <w:szCs w:val="20"/>
                <w:lang w:val="en-GB"/>
              </w:rPr>
              <w:t>Indicate the types of translation of texts that were highlighted according to specialized topics (for example, interviews, reports, methodologies, statements, articles, etc.).</w:t>
            </w:r>
            <w:r w:rsidR="001C5304" w:rsidRPr="00914DD7">
              <w:rPr>
                <w:rFonts w:cstheme="minorHAnsi"/>
                <w:color w:val="000000" w:themeColor="text1"/>
                <w:spacing w:val="-2"/>
                <w:sz w:val="20"/>
                <w:szCs w:val="20"/>
                <w:lang w:val="en-GB"/>
              </w:rPr>
              <w:t xml:space="preserve"> </w:t>
            </w:r>
            <w:r w:rsidR="00914DD7" w:rsidRPr="00914DD7">
              <w:rPr>
                <w:rFonts w:cstheme="minorHAnsi"/>
                <w:color w:val="000000" w:themeColor="text1"/>
                <w:spacing w:val="-2"/>
                <w:sz w:val="20"/>
                <w:szCs w:val="20"/>
                <w:lang w:val="en-GB"/>
              </w:rPr>
              <w:t xml:space="preserve">Please attach </w:t>
            </w:r>
            <w:r w:rsidR="00914DD7" w:rsidRPr="00875F18">
              <w:rPr>
                <w:rFonts w:cstheme="minorHAnsi"/>
                <w:b/>
                <w:bCs/>
                <w:color w:val="000000" w:themeColor="text1"/>
                <w:spacing w:val="-2"/>
                <w:sz w:val="20"/>
                <w:szCs w:val="20"/>
                <w:lang w:val="en-GB"/>
              </w:rPr>
              <w:t xml:space="preserve">at least three examples </w:t>
            </w:r>
            <w:r w:rsidR="00875F18" w:rsidRPr="00A229AA">
              <w:rPr>
                <w:rFonts w:eastAsia="Times New Roman" w:cstheme="minorHAnsi"/>
                <w:color w:val="000000" w:themeColor="text1"/>
                <w:sz w:val="20"/>
                <w:szCs w:val="20"/>
                <w:lang w:eastAsia="ru-RU"/>
              </w:rPr>
              <w:t xml:space="preserve">(the </w:t>
            </w:r>
            <w:r w:rsidR="00875F18" w:rsidRPr="00A229AA">
              <w:rPr>
                <w:sz w:val="20"/>
                <w:szCs w:val="20"/>
              </w:rPr>
              <w:t>original</w:t>
            </w:r>
            <w:r w:rsidR="00875F18" w:rsidRPr="00875F18">
              <w:rPr>
                <w:sz w:val="20"/>
                <w:szCs w:val="20"/>
              </w:rPr>
              <w:t xml:space="preserve"> text and translation)</w:t>
            </w:r>
            <w:r w:rsidR="00875F18" w:rsidRPr="007B3745">
              <w:rPr>
                <w:rFonts w:eastAsia="Times New Roman" w:cstheme="minorHAnsi"/>
                <w:color w:val="000000" w:themeColor="text1"/>
                <w:sz w:val="20"/>
                <w:szCs w:val="20"/>
                <w:lang w:eastAsia="ru-RU"/>
              </w:rPr>
              <w:t xml:space="preserve"> </w:t>
            </w:r>
            <w:r w:rsidR="00914DD7" w:rsidRPr="00914DD7">
              <w:rPr>
                <w:rFonts w:cstheme="minorHAnsi"/>
                <w:color w:val="000000" w:themeColor="text1"/>
                <w:spacing w:val="-2"/>
                <w:sz w:val="20"/>
                <w:szCs w:val="20"/>
                <w:lang w:val="en-GB"/>
              </w:rPr>
              <w:t>in electronic format.</w:t>
            </w:r>
          </w:p>
        </w:tc>
        <w:tc>
          <w:tcPr>
            <w:tcW w:w="3415" w:type="dxa"/>
            <w:gridSpan w:val="2"/>
            <w:tcBorders>
              <w:top w:val="single" w:sz="4" w:space="0" w:color="auto"/>
              <w:left w:val="single" w:sz="4" w:space="0" w:color="auto"/>
              <w:bottom w:val="single" w:sz="4" w:space="0" w:color="auto"/>
              <w:right w:val="single" w:sz="4" w:space="0" w:color="auto"/>
            </w:tcBorders>
          </w:tcPr>
          <w:p w14:paraId="680A6C17" w14:textId="77777777" w:rsidR="001C5304" w:rsidRPr="00914DD7" w:rsidRDefault="001C5304" w:rsidP="009C653D">
            <w:pPr>
              <w:pStyle w:val="ListParagraph"/>
              <w:suppressAutoHyphens/>
              <w:spacing w:after="0" w:line="240" w:lineRule="auto"/>
              <w:ind w:left="0"/>
              <w:jc w:val="both"/>
              <w:rPr>
                <w:rFonts w:cstheme="minorHAnsi"/>
                <w:color w:val="000000" w:themeColor="text1"/>
                <w:spacing w:val="-2"/>
                <w:sz w:val="20"/>
                <w:szCs w:val="20"/>
                <w:lang w:val="en-GB"/>
              </w:rPr>
            </w:pPr>
          </w:p>
        </w:tc>
      </w:tr>
      <w:tr w:rsidR="001C5304" w:rsidRPr="00914DD7" w14:paraId="326A8E0E" w14:textId="77777777" w:rsidTr="00914DD7">
        <w:tc>
          <w:tcPr>
            <w:tcW w:w="464" w:type="dxa"/>
            <w:tcBorders>
              <w:top w:val="single" w:sz="4" w:space="0" w:color="auto"/>
              <w:left w:val="single" w:sz="4" w:space="0" w:color="auto"/>
              <w:bottom w:val="single" w:sz="4" w:space="0" w:color="auto"/>
              <w:right w:val="single" w:sz="4" w:space="0" w:color="auto"/>
            </w:tcBorders>
          </w:tcPr>
          <w:p w14:paraId="53775DB6" w14:textId="77777777" w:rsidR="001C5304" w:rsidRPr="00914DD7" w:rsidRDefault="001C5304" w:rsidP="009C653D">
            <w:pPr>
              <w:pStyle w:val="ListParagraph"/>
              <w:suppressAutoHyphens/>
              <w:spacing w:after="0" w:line="240" w:lineRule="auto"/>
              <w:ind w:left="0"/>
              <w:jc w:val="both"/>
              <w:rPr>
                <w:rFonts w:cstheme="minorHAnsi"/>
                <w:color w:val="000000" w:themeColor="text1"/>
                <w:spacing w:val="-2"/>
                <w:sz w:val="20"/>
                <w:szCs w:val="20"/>
                <w:lang w:val="en-GB"/>
              </w:rPr>
            </w:pPr>
            <w:r w:rsidRPr="00914DD7">
              <w:rPr>
                <w:rFonts w:cstheme="minorHAnsi"/>
                <w:color w:val="000000" w:themeColor="text1"/>
                <w:spacing w:val="-2"/>
                <w:sz w:val="20"/>
                <w:szCs w:val="20"/>
                <w:lang w:val="en-GB"/>
              </w:rPr>
              <w:t>7.</w:t>
            </w:r>
          </w:p>
        </w:tc>
        <w:tc>
          <w:tcPr>
            <w:tcW w:w="5471" w:type="dxa"/>
            <w:tcBorders>
              <w:top w:val="single" w:sz="4" w:space="0" w:color="auto"/>
              <w:left w:val="single" w:sz="4" w:space="0" w:color="auto"/>
              <w:bottom w:val="single" w:sz="4" w:space="0" w:color="auto"/>
              <w:right w:val="single" w:sz="4" w:space="0" w:color="auto"/>
            </w:tcBorders>
            <w:hideMark/>
          </w:tcPr>
          <w:p w14:paraId="2552F40C" w14:textId="133F1E13" w:rsidR="001C5304" w:rsidRPr="00914DD7" w:rsidRDefault="00914DD7" w:rsidP="009C653D">
            <w:pPr>
              <w:pStyle w:val="ListParagraph"/>
              <w:suppressAutoHyphens/>
              <w:spacing w:after="0" w:line="240" w:lineRule="auto"/>
              <w:ind w:left="0"/>
              <w:jc w:val="both"/>
              <w:rPr>
                <w:rFonts w:cstheme="minorHAnsi"/>
                <w:color w:val="000000" w:themeColor="text1"/>
                <w:spacing w:val="-2"/>
                <w:sz w:val="20"/>
                <w:szCs w:val="20"/>
                <w:lang w:val="en-GB"/>
              </w:rPr>
            </w:pPr>
            <w:r w:rsidRPr="00914DD7">
              <w:rPr>
                <w:rFonts w:cstheme="minorHAnsi"/>
                <w:color w:val="000000" w:themeColor="text1"/>
                <w:spacing w:val="-2"/>
                <w:sz w:val="20"/>
                <w:szCs w:val="20"/>
                <w:lang w:val="en-GB"/>
              </w:rPr>
              <w:t xml:space="preserve">Are you familiar with the translation materials using of terminology of public health, the protection of human rights, harm reduction, drug policy, response to the HIV epidemic </w:t>
            </w:r>
            <w:r w:rsidRPr="00914DD7">
              <w:rPr>
                <w:rFonts w:cstheme="minorHAnsi"/>
                <w:spacing w:val="-2"/>
                <w:sz w:val="20"/>
                <w:szCs w:val="20"/>
              </w:rPr>
              <w:t>(including abbreviations, acronyms, etc.)?</w:t>
            </w:r>
          </w:p>
        </w:tc>
        <w:tc>
          <w:tcPr>
            <w:tcW w:w="3415" w:type="dxa"/>
            <w:gridSpan w:val="2"/>
            <w:tcBorders>
              <w:top w:val="single" w:sz="4" w:space="0" w:color="auto"/>
              <w:left w:val="single" w:sz="4" w:space="0" w:color="auto"/>
              <w:bottom w:val="single" w:sz="4" w:space="0" w:color="auto"/>
              <w:right w:val="single" w:sz="4" w:space="0" w:color="auto"/>
            </w:tcBorders>
          </w:tcPr>
          <w:p w14:paraId="7A693D88" w14:textId="74DCB578" w:rsidR="001C5304" w:rsidRPr="00914DD7" w:rsidRDefault="001C5304" w:rsidP="009C653D">
            <w:pPr>
              <w:pStyle w:val="ListParagraph"/>
              <w:suppressAutoHyphens/>
              <w:spacing w:after="0" w:line="240" w:lineRule="auto"/>
              <w:ind w:left="0"/>
              <w:jc w:val="center"/>
              <w:rPr>
                <w:rFonts w:cstheme="minorHAnsi"/>
                <w:color w:val="000000" w:themeColor="text1"/>
                <w:spacing w:val="-2"/>
                <w:sz w:val="20"/>
                <w:szCs w:val="20"/>
                <w:lang w:val="en-GB"/>
              </w:rPr>
            </w:pPr>
          </w:p>
        </w:tc>
      </w:tr>
      <w:tr w:rsidR="001C5304" w:rsidRPr="00914DD7" w14:paraId="1CC73F3C" w14:textId="77777777" w:rsidTr="009C653D">
        <w:tc>
          <w:tcPr>
            <w:tcW w:w="464" w:type="dxa"/>
            <w:tcBorders>
              <w:top w:val="single" w:sz="4" w:space="0" w:color="auto"/>
              <w:left w:val="single" w:sz="4" w:space="0" w:color="auto"/>
              <w:bottom w:val="single" w:sz="4" w:space="0" w:color="auto"/>
              <w:right w:val="single" w:sz="4" w:space="0" w:color="auto"/>
            </w:tcBorders>
          </w:tcPr>
          <w:p w14:paraId="3CD88E78" w14:textId="20E3EACA" w:rsidR="001C5304" w:rsidRPr="00914DD7" w:rsidRDefault="00C13A17" w:rsidP="009C653D">
            <w:pPr>
              <w:pStyle w:val="ListParagraph"/>
              <w:suppressAutoHyphens/>
              <w:spacing w:after="0" w:line="240" w:lineRule="auto"/>
              <w:ind w:left="0"/>
              <w:jc w:val="both"/>
              <w:rPr>
                <w:rFonts w:cstheme="minorHAnsi"/>
                <w:color w:val="000000" w:themeColor="text1"/>
                <w:spacing w:val="-2"/>
                <w:sz w:val="20"/>
                <w:szCs w:val="20"/>
                <w:lang w:val="en-GB"/>
              </w:rPr>
            </w:pPr>
            <w:r>
              <w:rPr>
                <w:rFonts w:cstheme="minorHAnsi"/>
                <w:color w:val="000000" w:themeColor="text1"/>
                <w:spacing w:val="-2"/>
                <w:sz w:val="20"/>
                <w:szCs w:val="20"/>
              </w:rPr>
              <w:t>8</w:t>
            </w:r>
            <w:r w:rsidR="001C5304" w:rsidRPr="00914DD7">
              <w:rPr>
                <w:rFonts w:cstheme="minorHAnsi"/>
                <w:color w:val="000000" w:themeColor="text1"/>
                <w:spacing w:val="-2"/>
                <w:sz w:val="20"/>
                <w:szCs w:val="20"/>
                <w:lang w:val="en-GB"/>
              </w:rPr>
              <w:t>.</w:t>
            </w:r>
          </w:p>
        </w:tc>
        <w:tc>
          <w:tcPr>
            <w:tcW w:w="5471" w:type="dxa"/>
            <w:tcBorders>
              <w:top w:val="single" w:sz="4" w:space="0" w:color="auto"/>
              <w:left w:val="single" w:sz="4" w:space="0" w:color="auto"/>
              <w:bottom w:val="single" w:sz="4" w:space="0" w:color="auto"/>
              <w:right w:val="single" w:sz="4" w:space="0" w:color="auto"/>
            </w:tcBorders>
            <w:hideMark/>
          </w:tcPr>
          <w:p w14:paraId="5ADE7433" w14:textId="2384A253" w:rsidR="001C5304" w:rsidRPr="00914DD7" w:rsidRDefault="00914DD7" w:rsidP="00914DD7">
            <w:pPr>
              <w:suppressAutoHyphens/>
              <w:jc w:val="both"/>
              <w:rPr>
                <w:rFonts w:cstheme="minorHAnsi"/>
                <w:spacing w:val="-2"/>
                <w:sz w:val="20"/>
                <w:szCs w:val="20"/>
                <w:lang w:val="en-GB"/>
              </w:rPr>
            </w:pPr>
            <w:r w:rsidRPr="00914DD7">
              <w:rPr>
                <w:rFonts w:cstheme="minorHAnsi"/>
                <w:spacing w:val="-2"/>
                <w:sz w:val="20"/>
                <w:szCs w:val="20"/>
                <w:lang w:val="en-GB"/>
              </w:rPr>
              <w:t>Briefly describe your previous experience in similar work</w:t>
            </w:r>
            <w:r w:rsidR="001C5304" w:rsidRPr="00914DD7">
              <w:rPr>
                <w:rFonts w:cstheme="minorHAnsi"/>
                <w:color w:val="000000" w:themeColor="text1"/>
                <w:spacing w:val="-2"/>
                <w:sz w:val="20"/>
                <w:szCs w:val="20"/>
                <w:lang w:val="en-GB"/>
              </w:rPr>
              <w:t xml:space="preserve">. </w:t>
            </w:r>
            <w:r w:rsidRPr="00914DD7">
              <w:rPr>
                <w:rFonts w:cstheme="minorHAnsi"/>
                <w:color w:val="000000" w:themeColor="text1"/>
                <w:spacing w:val="-2"/>
                <w:sz w:val="20"/>
                <w:szCs w:val="20"/>
                <w:lang w:val="en-GB"/>
              </w:rPr>
              <w:t>Indicate the name of the Donors, the name of the projects /programs, if you worked with them</w:t>
            </w:r>
            <w:r w:rsidR="001C5304" w:rsidRPr="00914DD7">
              <w:rPr>
                <w:rFonts w:cstheme="minorHAnsi"/>
                <w:color w:val="000000" w:themeColor="text1"/>
                <w:spacing w:val="-2"/>
                <w:sz w:val="20"/>
                <w:szCs w:val="20"/>
                <w:lang w:val="en-GB"/>
              </w:rPr>
              <w:t xml:space="preserve"> (</w:t>
            </w:r>
            <w:r w:rsidRPr="00914DD7">
              <w:rPr>
                <w:rFonts w:cstheme="minorHAnsi"/>
                <w:color w:val="000000" w:themeColor="text1"/>
                <w:spacing w:val="-2"/>
                <w:sz w:val="20"/>
                <w:szCs w:val="20"/>
                <w:lang w:val="en-GB"/>
              </w:rPr>
              <w:t>for example</w:t>
            </w:r>
            <w:r w:rsidR="001C5304" w:rsidRPr="00914DD7">
              <w:rPr>
                <w:rFonts w:cstheme="minorHAnsi"/>
                <w:color w:val="000000" w:themeColor="text1"/>
                <w:spacing w:val="-2"/>
                <w:sz w:val="20"/>
                <w:szCs w:val="20"/>
                <w:lang w:val="en-GB"/>
              </w:rPr>
              <w:t xml:space="preserve"> GFTAM, UNAIDS, WHO)</w:t>
            </w:r>
            <w:r w:rsidRPr="00914DD7">
              <w:rPr>
                <w:rFonts w:cstheme="minorHAnsi"/>
                <w:color w:val="000000" w:themeColor="text1"/>
                <w:spacing w:val="-2"/>
                <w:sz w:val="20"/>
                <w:szCs w:val="20"/>
                <w:lang w:val="en-GB"/>
              </w:rPr>
              <w:t xml:space="preserve">. </w:t>
            </w:r>
            <w:r w:rsidRPr="00914DD7">
              <w:rPr>
                <w:rFonts w:cstheme="minorHAnsi"/>
                <w:spacing w:val="-2"/>
                <w:sz w:val="20"/>
                <w:szCs w:val="20"/>
                <w:lang w:val="en-GB"/>
              </w:rPr>
              <w:t>Provide a reference (if possible)</w:t>
            </w:r>
          </w:p>
        </w:tc>
        <w:tc>
          <w:tcPr>
            <w:tcW w:w="3415" w:type="dxa"/>
            <w:gridSpan w:val="2"/>
            <w:tcBorders>
              <w:top w:val="single" w:sz="4" w:space="0" w:color="auto"/>
              <w:left w:val="single" w:sz="4" w:space="0" w:color="auto"/>
              <w:bottom w:val="single" w:sz="4" w:space="0" w:color="auto"/>
              <w:right w:val="single" w:sz="4" w:space="0" w:color="auto"/>
            </w:tcBorders>
          </w:tcPr>
          <w:p w14:paraId="231CA3DE" w14:textId="77777777" w:rsidR="001C5304" w:rsidRPr="00914DD7" w:rsidRDefault="001C5304" w:rsidP="009C653D">
            <w:pPr>
              <w:pStyle w:val="ListParagraph"/>
              <w:suppressAutoHyphens/>
              <w:spacing w:after="0" w:line="240" w:lineRule="auto"/>
              <w:ind w:left="0"/>
              <w:jc w:val="both"/>
              <w:rPr>
                <w:rFonts w:cstheme="minorHAnsi"/>
                <w:color w:val="000000" w:themeColor="text1"/>
                <w:spacing w:val="-2"/>
                <w:sz w:val="20"/>
                <w:szCs w:val="20"/>
                <w:lang w:val="en-GB"/>
              </w:rPr>
            </w:pPr>
          </w:p>
        </w:tc>
      </w:tr>
    </w:tbl>
    <w:p w14:paraId="616CA4F6" w14:textId="77777777" w:rsidR="001C5304" w:rsidRPr="00914DD7" w:rsidRDefault="001C5304" w:rsidP="001C5304">
      <w:pPr>
        <w:spacing w:after="0" w:line="240" w:lineRule="auto"/>
        <w:ind w:left="360"/>
        <w:rPr>
          <w:rFonts w:eastAsia="Times New Roman" w:cstheme="minorHAnsi"/>
          <w:color w:val="000000" w:themeColor="text1"/>
          <w:sz w:val="20"/>
          <w:szCs w:val="20"/>
          <w:lang w:val="en-GB" w:eastAsia="ru-RU"/>
        </w:rPr>
      </w:pPr>
    </w:p>
    <w:p w14:paraId="57E8583C" w14:textId="565FA1D9" w:rsidR="001C5304" w:rsidRPr="00914DD7" w:rsidRDefault="00914DD7" w:rsidP="001C5304">
      <w:pPr>
        <w:spacing w:after="0" w:line="240" w:lineRule="auto"/>
        <w:rPr>
          <w:rFonts w:eastAsia="Times New Roman" w:cstheme="minorHAnsi"/>
          <w:b/>
          <w:bCs/>
          <w:color w:val="000000" w:themeColor="text1"/>
          <w:sz w:val="20"/>
          <w:szCs w:val="20"/>
          <w:lang w:val="en-GB" w:eastAsia="ru-RU"/>
        </w:rPr>
      </w:pPr>
      <w:r w:rsidRPr="00914DD7">
        <w:rPr>
          <w:rFonts w:eastAsia="Times New Roman" w:cstheme="minorHAnsi"/>
          <w:b/>
          <w:bCs/>
          <w:color w:val="000000" w:themeColor="text1"/>
          <w:sz w:val="20"/>
          <w:szCs w:val="20"/>
          <w:lang w:val="en-GB" w:eastAsia="ru-RU"/>
        </w:rPr>
        <w:t>ATTENTION! If the specified documents are not fully provided, then the participant is not allowed to participate in the competition.</w:t>
      </w:r>
    </w:p>
    <w:p w14:paraId="3A8B7EA0" w14:textId="77777777" w:rsidR="00914DD7" w:rsidRPr="00914DD7" w:rsidRDefault="00914DD7">
      <w:pPr>
        <w:spacing w:after="0" w:line="240" w:lineRule="auto"/>
        <w:rPr>
          <w:rFonts w:eastAsia="Times New Roman" w:cstheme="minorHAnsi"/>
          <w:b/>
          <w:bCs/>
          <w:color w:val="000000" w:themeColor="text1"/>
          <w:sz w:val="20"/>
          <w:szCs w:val="20"/>
          <w:lang w:val="en-GB" w:eastAsia="ru-RU"/>
        </w:rPr>
      </w:pPr>
    </w:p>
    <w:sectPr w:rsidR="00914DD7" w:rsidRPr="00914DD7" w:rsidSect="00BE4C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1707"/>
    <w:multiLevelType w:val="hybridMultilevel"/>
    <w:tmpl w:val="17D6C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04ADA"/>
    <w:multiLevelType w:val="hybridMultilevel"/>
    <w:tmpl w:val="D12AEBE6"/>
    <w:lvl w:ilvl="0" w:tplc="04090019">
      <w:start w:val="1"/>
      <w:numFmt w:val="lowerLetter"/>
      <w:lvlText w:val="%1."/>
      <w:lvlJc w:val="left"/>
      <w:pPr>
        <w:ind w:left="1080" w:hanging="360"/>
      </w:pPr>
    </w:lvl>
    <w:lvl w:ilvl="1" w:tplc="82462318">
      <w:numFmt w:val="bullet"/>
      <w:lvlText w:val="-"/>
      <w:lvlJc w:val="left"/>
      <w:pPr>
        <w:ind w:left="1800" w:hanging="360"/>
      </w:pPr>
      <w:rPr>
        <w:rFonts w:ascii="Calibri" w:eastAsia="Times New Roman" w:hAnsi="Calibri" w:cs="Calibri"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D7F4A35"/>
    <w:multiLevelType w:val="hybridMultilevel"/>
    <w:tmpl w:val="39E45E4C"/>
    <w:lvl w:ilvl="0" w:tplc="85C8B73E">
      <w:start w:val="4"/>
      <w:numFmt w:val="decimal"/>
      <w:suff w:val="noth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FC27E1"/>
    <w:multiLevelType w:val="hybridMultilevel"/>
    <w:tmpl w:val="C3D0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F6"/>
    <w:rsid w:val="00026B67"/>
    <w:rsid w:val="000E1C1F"/>
    <w:rsid w:val="001C5304"/>
    <w:rsid w:val="002759FB"/>
    <w:rsid w:val="004B4CA4"/>
    <w:rsid w:val="006418D9"/>
    <w:rsid w:val="00875F18"/>
    <w:rsid w:val="00914DD7"/>
    <w:rsid w:val="00A229AA"/>
    <w:rsid w:val="00A231D7"/>
    <w:rsid w:val="00BD50C2"/>
    <w:rsid w:val="00BE4CF6"/>
    <w:rsid w:val="00C01C53"/>
    <w:rsid w:val="00C13A17"/>
    <w:rsid w:val="00F93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378B"/>
  <w15:chartTrackingRefBased/>
  <w15:docId w15:val="{D96B38DD-0079-43D9-AFF9-571FA689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1D7"/>
    <w:pPr>
      <w:spacing w:after="160" w:line="259"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231D7"/>
    <w:rPr>
      <w:i/>
      <w:iCs/>
    </w:rPr>
  </w:style>
  <w:style w:type="paragraph" w:styleId="ListParagraph">
    <w:name w:val="List Paragraph"/>
    <w:basedOn w:val="Normal"/>
    <w:uiPriority w:val="34"/>
    <w:qFormat/>
    <w:rsid w:val="00A231D7"/>
    <w:pPr>
      <w:ind w:left="720"/>
      <w:contextualSpacing/>
    </w:pPr>
  </w:style>
  <w:style w:type="character" w:styleId="Hyperlink">
    <w:name w:val="Hyperlink"/>
    <w:basedOn w:val="DefaultParagraphFont"/>
    <w:uiPriority w:val="99"/>
    <w:unhideWhenUsed/>
    <w:rsid w:val="00BE4CF6"/>
    <w:rPr>
      <w:color w:val="0000FF" w:themeColor="hyperlink"/>
      <w:u w:val="single"/>
    </w:rPr>
  </w:style>
  <w:style w:type="character" w:styleId="UnresolvedMention">
    <w:name w:val="Unresolved Mention"/>
    <w:basedOn w:val="DefaultParagraphFont"/>
    <w:uiPriority w:val="99"/>
    <w:semiHidden/>
    <w:unhideWhenUsed/>
    <w:rsid w:val="00BE4CF6"/>
    <w:rPr>
      <w:color w:val="605E5C"/>
      <w:shd w:val="clear" w:color="auto" w:fill="E1DFDD"/>
    </w:rPr>
  </w:style>
  <w:style w:type="table" w:styleId="TableGrid">
    <w:name w:val="Table Grid"/>
    <w:basedOn w:val="TableNormal"/>
    <w:uiPriority w:val="59"/>
    <w:rsid w:val="000E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53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59302">
      <w:bodyDiv w:val="1"/>
      <w:marLeft w:val="0"/>
      <w:marRight w:val="0"/>
      <w:marTop w:val="0"/>
      <w:marBottom w:val="0"/>
      <w:divBdr>
        <w:top w:val="none" w:sz="0" w:space="0" w:color="auto"/>
        <w:left w:val="none" w:sz="0" w:space="0" w:color="auto"/>
        <w:bottom w:val="none" w:sz="0" w:space="0" w:color="auto"/>
        <w:right w:val="none" w:sz="0" w:space="0" w:color="auto"/>
      </w:divBdr>
    </w:div>
    <w:div w:id="496387329">
      <w:bodyDiv w:val="1"/>
      <w:marLeft w:val="0"/>
      <w:marRight w:val="0"/>
      <w:marTop w:val="0"/>
      <w:marBottom w:val="0"/>
      <w:divBdr>
        <w:top w:val="none" w:sz="0" w:space="0" w:color="auto"/>
        <w:left w:val="none" w:sz="0" w:space="0" w:color="auto"/>
        <w:bottom w:val="none" w:sz="0" w:space="0" w:color="auto"/>
        <w:right w:val="none" w:sz="0" w:space="0" w:color="auto"/>
      </w:divBdr>
    </w:div>
    <w:div w:id="948314152">
      <w:bodyDiv w:val="1"/>
      <w:marLeft w:val="0"/>
      <w:marRight w:val="0"/>
      <w:marTop w:val="0"/>
      <w:marBottom w:val="0"/>
      <w:divBdr>
        <w:top w:val="none" w:sz="0" w:space="0" w:color="auto"/>
        <w:left w:val="none" w:sz="0" w:space="0" w:color="auto"/>
        <w:bottom w:val="none" w:sz="0" w:space="0" w:color="auto"/>
        <w:right w:val="none" w:sz="0" w:space="0" w:color="auto"/>
      </w:divBdr>
    </w:div>
    <w:div w:id="195077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ktorija@harmreductioneurasi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EHRA</dc:creator>
  <cp:keywords/>
  <dc:description/>
  <cp:lastModifiedBy>Info EHRA</cp:lastModifiedBy>
  <cp:revision>7</cp:revision>
  <dcterms:created xsi:type="dcterms:W3CDTF">2021-04-21T09:25:00Z</dcterms:created>
  <dcterms:modified xsi:type="dcterms:W3CDTF">2021-04-30T11:13:00Z</dcterms:modified>
</cp:coreProperties>
</file>