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50D0" w14:textId="77777777" w:rsidR="000A4C50" w:rsidRDefault="00844B1B" w:rsidP="001B64E9">
      <w:pPr>
        <w:pStyle w:val="a9"/>
        <w:jc w:val="center"/>
        <w:rPr>
          <w:b/>
          <w:bCs/>
        </w:rPr>
      </w:pPr>
      <w:r w:rsidRPr="001B64E9">
        <w:br/>
      </w:r>
    </w:p>
    <w:p w14:paraId="6DBBA411" w14:textId="045A3893" w:rsidR="00862AF7" w:rsidRDefault="001B64E9" w:rsidP="001B64E9">
      <w:pPr>
        <w:pStyle w:val="a9"/>
        <w:jc w:val="center"/>
        <w:rPr>
          <w:b/>
          <w:bCs/>
        </w:rPr>
      </w:pPr>
      <w:r w:rsidRPr="001B64E9">
        <w:rPr>
          <w:b/>
          <w:bCs/>
        </w:rPr>
        <w:t xml:space="preserve">Terms of reference for the consultant </w:t>
      </w:r>
      <w:r w:rsidR="00FB5865">
        <w:rPr>
          <w:b/>
          <w:bCs/>
        </w:rPr>
        <w:t>in Lithuania</w:t>
      </w:r>
    </w:p>
    <w:p w14:paraId="6AF56CBA" w14:textId="77777777" w:rsidR="00862AF7" w:rsidRDefault="001B64E9" w:rsidP="001B64E9">
      <w:pPr>
        <w:pStyle w:val="a9"/>
        <w:jc w:val="center"/>
        <w:rPr>
          <w:b/>
          <w:bCs/>
        </w:rPr>
      </w:pPr>
      <w:r w:rsidRPr="001B64E9">
        <w:rPr>
          <w:b/>
          <w:bCs/>
        </w:rPr>
        <w:t xml:space="preserve">on </w:t>
      </w:r>
      <w:r w:rsidR="00862AF7">
        <w:rPr>
          <w:b/>
          <w:bCs/>
        </w:rPr>
        <w:t>conducting</w:t>
      </w:r>
      <w:r w:rsidRPr="001B64E9">
        <w:rPr>
          <w:b/>
          <w:bCs/>
        </w:rPr>
        <w:t xml:space="preserve"> teambuilding and soft skills improvement </w:t>
      </w:r>
      <w:r w:rsidR="00862AF7">
        <w:rPr>
          <w:b/>
          <w:bCs/>
        </w:rPr>
        <w:t xml:space="preserve">training session </w:t>
      </w:r>
    </w:p>
    <w:p w14:paraId="77748EBE" w14:textId="1B06B25D" w:rsidR="001B64E9" w:rsidRPr="001B64E9" w:rsidRDefault="001B64E9" w:rsidP="001B64E9">
      <w:pPr>
        <w:pStyle w:val="a9"/>
        <w:jc w:val="center"/>
        <w:rPr>
          <w:b/>
          <w:bCs/>
        </w:rPr>
      </w:pPr>
      <w:r w:rsidRPr="001B64E9">
        <w:rPr>
          <w:b/>
          <w:bCs/>
        </w:rPr>
        <w:t>for EHRA secretariat team</w:t>
      </w:r>
    </w:p>
    <w:p w14:paraId="1161C8F2" w14:textId="07A041B6" w:rsidR="00995EAB" w:rsidRDefault="00995EAB" w:rsidP="001756C0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Pr="00995EAB">
        <w:rPr>
          <w:lang w:val="en-GB"/>
        </w:rPr>
        <w:t>Eurasian Harm Reduction Association (EHRA)</w:t>
      </w:r>
      <w:r>
        <w:rPr>
          <w:lang w:val="en-GB"/>
        </w:rPr>
        <w:t xml:space="preserve"> is looking for </w:t>
      </w:r>
      <w:r w:rsidR="007E1024">
        <w:rPr>
          <w:lang w:val="lt-LT"/>
        </w:rPr>
        <w:t xml:space="preserve">qualified </w:t>
      </w:r>
      <w:r w:rsidR="007215F8">
        <w:rPr>
          <w:lang w:val="en-GB"/>
        </w:rPr>
        <w:t>social psychologist</w:t>
      </w:r>
      <w:r>
        <w:rPr>
          <w:lang w:val="en-GB"/>
        </w:rPr>
        <w:t xml:space="preserve"> who will develop and conduct targeted </w:t>
      </w:r>
      <w:r w:rsidR="001B6D8F">
        <w:rPr>
          <w:lang w:val="en-GB"/>
        </w:rPr>
        <w:t xml:space="preserve">1,5 day training session on teambuilding and soft skills </w:t>
      </w:r>
      <w:r w:rsidR="003338BB">
        <w:rPr>
          <w:lang w:val="en-GB"/>
        </w:rPr>
        <w:t xml:space="preserve">improvement </w:t>
      </w:r>
      <w:r w:rsidR="001B6D8F">
        <w:rPr>
          <w:lang w:val="en-GB"/>
        </w:rPr>
        <w:t xml:space="preserve">for EHRA Secretariat </w:t>
      </w:r>
      <w:r w:rsidR="003338BB">
        <w:rPr>
          <w:lang w:val="en-GB"/>
        </w:rPr>
        <w:t>team</w:t>
      </w:r>
      <w:r w:rsidR="001B6D8F">
        <w:rPr>
          <w:lang w:val="en-GB"/>
        </w:rPr>
        <w:t>.</w:t>
      </w:r>
    </w:p>
    <w:p w14:paraId="60A238C6" w14:textId="106A881F" w:rsidR="00D25D71" w:rsidRPr="00D25D71" w:rsidRDefault="00D25D71" w:rsidP="001756C0">
      <w:pPr>
        <w:pStyle w:val="a9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Eurasian Harm Reduction Association (EHRA) is a non-for-profit public membership-based organisation, registered by the initiative of harm reduction activists and organisations from Central and Eastern Europe and Central Asia (CEECA) in 2017.</w:t>
      </w:r>
      <w:r w:rsidR="00FD737A"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rFonts w:ascii="Open Sans" w:hAnsi="Open Sans"/>
          <w:color w:val="000000"/>
          <w:sz w:val="21"/>
          <w:szCs w:val="21"/>
        </w:rPr>
        <w:t>More information about the Association and specifics of the work you can find on our website </w:t>
      </w:r>
      <w:hyperlink r:id="rId8" w:history="1">
        <w:r>
          <w:rPr>
            <w:rStyle w:val="a7"/>
            <w:rFonts w:ascii="Open Sans" w:hAnsi="Open Sans"/>
            <w:color w:val="91268F"/>
            <w:sz w:val="21"/>
            <w:szCs w:val="21"/>
          </w:rPr>
          <w:t>http://harmreductioneurasia.</w:t>
        </w:r>
      </w:hyperlink>
      <w:r w:rsidR="008D6BEF">
        <w:rPr>
          <w:rStyle w:val="a7"/>
          <w:rFonts w:ascii="Open Sans" w:hAnsi="Open Sans"/>
          <w:color w:val="91268F"/>
          <w:sz w:val="21"/>
          <w:szCs w:val="21"/>
        </w:rPr>
        <w:t>org</w:t>
      </w:r>
    </w:p>
    <w:p w14:paraId="0656B0FB" w14:textId="61F4C695" w:rsidR="001B6D8F" w:rsidRDefault="00B25025" w:rsidP="001756C0">
      <w:pPr>
        <w:jc w:val="both"/>
        <w:rPr>
          <w:lang w:val="en-GB"/>
        </w:rPr>
      </w:pPr>
      <w:r w:rsidRPr="00B25025">
        <w:rPr>
          <w:b/>
          <w:bCs/>
          <w:i/>
          <w:iCs/>
          <w:lang w:val="en-GB"/>
        </w:rPr>
        <w:t>Participants of the training:</w:t>
      </w:r>
      <w:r>
        <w:rPr>
          <w:b/>
          <w:bCs/>
          <w:i/>
          <w:iCs/>
          <w:lang w:val="en-GB"/>
        </w:rPr>
        <w:t xml:space="preserve"> </w:t>
      </w:r>
      <w:r w:rsidRPr="00B25025">
        <w:rPr>
          <w:lang w:val="en-GB"/>
        </w:rPr>
        <w:t xml:space="preserve">team of </w:t>
      </w:r>
      <w:r w:rsidR="00A27249">
        <w:rPr>
          <w:lang w:val="en-GB"/>
        </w:rPr>
        <w:t>9</w:t>
      </w:r>
      <w:r>
        <w:rPr>
          <w:lang w:val="en-GB"/>
        </w:rPr>
        <w:t xml:space="preserve"> </w:t>
      </w:r>
      <w:r w:rsidRPr="00B25025">
        <w:rPr>
          <w:lang w:val="en-GB"/>
        </w:rPr>
        <w:t>professionals and experts in advocacy of harm reduction, sustainability and transition, drug policy and drug users’ community mobilization with</w:t>
      </w:r>
      <w:r>
        <w:rPr>
          <w:lang w:val="en-GB"/>
        </w:rPr>
        <w:t xml:space="preserve"> high education and </w:t>
      </w:r>
      <w:r w:rsidR="000B4AAF">
        <w:rPr>
          <w:lang w:val="en-GB"/>
        </w:rPr>
        <w:t>several</w:t>
      </w:r>
      <w:r w:rsidRPr="00B25025">
        <w:rPr>
          <w:lang w:val="en-GB"/>
        </w:rPr>
        <w:t xml:space="preserve"> years of </w:t>
      </w:r>
      <w:r w:rsidR="000B4AAF">
        <w:rPr>
          <w:lang w:val="en-GB"/>
        </w:rPr>
        <w:t xml:space="preserve">joint working </w:t>
      </w:r>
      <w:r w:rsidRPr="00B25025">
        <w:rPr>
          <w:lang w:val="en-GB"/>
        </w:rPr>
        <w:t xml:space="preserve">experience in implementation of regional and national </w:t>
      </w:r>
      <w:r>
        <w:rPr>
          <w:lang w:val="en-GB"/>
        </w:rPr>
        <w:t>projects.</w:t>
      </w:r>
      <w:r w:rsidR="000B4AAF">
        <w:rPr>
          <w:lang w:val="en-GB"/>
        </w:rPr>
        <w:t xml:space="preserve"> </w:t>
      </w:r>
    </w:p>
    <w:p w14:paraId="0CFD7168" w14:textId="355B1171" w:rsidR="00B25025" w:rsidRPr="00B25025" w:rsidRDefault="00B25025" w:rsidP="001756C0">
      <w:pPr>
        <w:jc w:val="both"/>
        <w:rPr>
          <w:b/>
          <w:bCs/>
          <w:i/>
          <w:iCs/>
          <w:lang w:val="en-GB"/>
        </w:rPr>
      </w:pPr>
      <w:r w:rsidRPr="007215F8">
        <w:rPr>
          <w:b/>
          <w:bCs/>
          <w:i/>
          <w:iCs/>
          <w:lang w:val="en-GB"/>
        </w:rPr>
        <w:t>Place and time:</w:t>
      </w:r>
      <w:r>
        <w:rPr>
          <w:lang w:val="en-GB"/>
        </w:rPr>
        <w:t xml:space="preserve"> Lithuania, </w:t>
      </w:r>
      <w:r w:rsidR="007215F8">
        <w:rPr>
          <w:lang w:val="en-GB"/>
        </w:rPr>
        <w:t>15-16</w:t>
      </w:r>
      <w:r w:rsidR="007215F8" w:rsidRPr="007215F8">
        <w:rPr>
          <w:vertAlign w:val="superscript"/>
          <w:lang w:val="en-GB"/>
        </w:rPr>
        <w:t>th</w:t>
      </w:r>
      <w:r w:rsidR="007215F8">
        <w:rPr>
          <w:lang w:val="en-GB"/>
        </w:rPr>
        <w:t xml:space="preserve"> of October 2020</w:t>
      </w:r>
      <w:r w:rsidR="00D25D71">
        <w:rPr>
          <w:lang w:val="en-GB"/>
        </w:rPr>
        <w:t>.</w:t>
      </w:r>
    </w:p>
    <w:p w14:paraId="6FEC8737" w14:textId="35FB8944" w:rsidR="00D25D71" w:rsidRDefault="00D25D71" w:rsidP="001756C0">
      <w:pPr>
        <w:jc w:val="both"/>
        <w:rPr>
          <w:b/>
          <w:bCs/>
          <w:i/>
          <w:iCs/>
          <w:lang w:val="en-GB"/>
        </w:rPr>
      </w:pPr>
      <w:r w:rsidRPr="007E1024">
        <w:rPr>
          <w:rStyle w:val="aa"/>
          <w:rFonts w:ascii="Open Sans" w:hAnsi="Open Sans"/>
          <w:color w:val="000000"/>
          <w:sz w:val="21"/>
          <w:szCs w:val="21"/>
          <w:shd w:val="clear" w:color="auto" w:fill="FFFFFF"/>
          <w:lang w:val="en-GB"/>
        </w:rPr>
        <w:t>THE OBJECTIVES OF THE CONSULTANCY</w:t>
      </w:r>
    </w:p>
    <w:p w14:paraId="40C8270B" w14:textId="799F50D2" w:rsidR="00537B3C" w:rsidRDefault="00537B3C" w:rsidP="001756C0">
      <w:pPr>
        <w:jc w:val="both"/>
        <w:rPr>
          <w:lang w:val="en-GB"/>
        </w:rPr>
      </w:pPr>
      <w:r w:rsidRPr="00D25D71">
        <w:rPr>
          <w:i/>
          <w:iCs/>
          <w:lang w:val="en-GB"/>
        </w:rPr>
        <w:t xml:space="preserve">The </w:t>
      </w:r>
      <w:r w:rsidRPr="00DF3E1A">
        <w:rPr>
          <w:b/>
          <w:bCs/>
          <w:i/>
          <w:iCs/>
          <w:lang w:val="en-GB"/>
        </w:rPr>
        <w:t>aim</w:t>
      </w:r>
      <w:r w:rsidRPr="00DF3E1A">
        <w:rPr>
          <w:b/>
          <w:bCs/>
          <w:lang w:val="en-GB"/>
        </w:rPr>
        <w:t xml:space="preserve"> </w:t>
      </w:r>
      <w:r w:rsidRPr="00D25D71">
        <w:rPr>
          <w:lang w:val="en-GB"/>
        </w:rPr>
        <w:t>of the assignments it to develop and conduct teambuilding event with elements of the soft</w:t>
      </w:r>
      <w:r>
        <w:rPr>
          <w:lang w:val="en-GB"/>
        </w:rPr>
        <w:t xml:space="preserve"> skills improvement for EHRA team. The </w:t>
      </w:r>
      <w:r w:rsidR="00333B72">
        <w:rPr>
          <w:lang w:val="en-GB"/>
        </w:rPr>
        <w:t>training will be conducted in-door at out of office bases</w:t>
      </w:r>
      <w:r w:rsidR="00216C33">
        <w:rPr>
          <w:lang w:val="en-GB"/>
        </w:rPr>
        <w:t>.</w:t>
      </w:r>
    </w:p>
    <w:p w14:paraId="72FA3DCB" w14:textId="5E77A59E" w:rsidR="00216C33" w:rsidRDefault="009D25FF" w:rsidP="001756C0">
      <w:pPr>
        <w:jc w:val="both"/>
        <w:rPr>
          <w:lang w:val="en-GB"/>
        </w:rPr>
      </w:pPr>
      <w:r>
        <w:rPr>
          <w:lang w:val="en-GB"/>
        </w:rPr>
        <w:t xml:space="preserve">The selected trainer should conduct following </w:t>
      </w:r>
      <w:r w:rsidRPr="00DF3E1A">
        <w:rPr>
          <w:b/>
          <w:bCs/>
          <w:i/>
          <w:iCs/>
          <w:lang w:val="en-GB"/>
        </w:rPr>
        <w:t>tasks</w:t>
      </w:r>
      <w:r>
        <w:rPr>
          <w:lang w:val="en-GB"/>
        </w:rPr>
        <w:t>:</w:t>
      </w:r>
    </w:p>
    <w:p w14:paraId="2F1986A0" w14:textId="0E5206D2" w:rsidR="009D25FF" w:rsidRDefault="009D25FF" w:rsidP="001756C0">
      <w:pPr>
        <w:jc w:val="both"/>
        <w:rPr>
          <w:lang w:val="en-GB"/>
        </w:rPr>
      </w:pPr>
      <w:r>
        <w:rPr>
          <w:lang w:val="en-GB"/>
        </w:rPr>
        <w:t xml:space="preserve">1. To </w:t>
      </w:r>
      <w:r w:rsidR="00C01735">
        <w:rPr>
          <w:lang w:val="en-GB"/>
        </w:rPr>
        <w:t>conduct rapid</w:t>
      </w:r>
      <w:r>
        <w:rPr>
          <w:lang w:val="en-GB"/>
        </w:rPr>
        <w:t xml:space="preserve"> </w:t>
      </w:r>
      <w:r w:rsidR="00641A86">
        <w:rPr>
          <w:lang w:val="en-GB"/>
        </w:rPr>
        <w:t xml:space="preserve">assessment of the organisational climate and needs in soft skills development among EHRA staff via </w:t>
      </w:r>
      <w:r w:rsidR="00022AD3">
        <w:rPr>
          <w:lang w:val="en-GB"/>
        </w:rPr>
        <w:t xml:space="preserve">individual interviews with up to </w:t>
      </w:r>
      <w:r w:rsidR="00EA661E">
        <w:rPr>
          <w:lang w:val="en-GB"/>
        </w:rPr>
        <w:t>6</w:t>
      </w:r>
      <w:r w:rsidR="00022AD3">
        <w:rPr>
          <w:lang w:val="en-GB"/>
        </w:rPr>
        <w:t xml:space="preserve"> </w:t>
      </w:r>
      <w:r w:rsidR="00EA661E">
        <w:rPr>
          <w:lang w:val="en-GB"/>
        </w:rPr>
        <w:t xml:space="preserve">staff </w:t>
      </w:r>
      <w:r w:rsidR="006C4390">
        <w:rPr>
          <w:lang w:val="en-GB"/>
        </w:rPr>
        <w:t>members.</w:t>
      </w:r>
    </w:p>
    <w:p w14:paraId="41A1728C" w14:textId="11CAD623" w:rsidR="00C01735" w:rsidRDefault="00C01735" w:rsidP="001756C0">
      <w:pPr>
        <w:jc w:val="both"/>
        <w:rPr>
          <w:lang w:val="en-GB"/>
        </w:rPr>
      </w:pPr>
      <w:r>
        <w:rPr>
          <w:lang w:val="en-GB"/>
        </w:rPr>
        <w:t xml:space="preserve">2. To summarise finding of the assessment </w:t>
      </w:r>
      <w:r w:rsidR="006C4390">
        <w:rPr>
          <w:lang w:val="en-GB"/>
        </w:rPr>
        <w:t>and to suggest agenda for the</w:t>
      </w:r>
      <w:r w:rsidR="00001EB2">
        <w:rPr>
          <w:lang w:val="en-GB"/>
        </w:rPr>
        <w:t xml:space="preserve"> 1,5 day</w:t>
      </w:r>
      <w:r w:rsidR="006C4390">
        <w:rPr>
          <w:lang w:val="en-GB"/>
        </w:rPr>
        <w:t xml:space="preserve"> </w:t>
      </w:r>
      <w:r w:rsidR="00001EB2">
        <w:rPr>
          <w:lang w:val="en-GB"/>
        </w:rPr>
        <w:t>teambuilding training for staff.</w:t>
      </w:r>
    </w:p>
    <w:p w14:paraId="2D85AF4B" w14:textId="06FA24F9" w:rsidR="00001EB2" w:rsidRDefault="00001EB2" w:rsidP="001756C0">
      <w:pPr>
        <w:jc w:val="both"/>
        <w:rPr>
          <w:lang w:val="en-GB"/>
        </w:rPr>
      </w:pPr>
      <w:r>
        <w:rPr>
          <w:lang w:val="en-GB"/>
        </w:rPr>
        <w:t xml:space="preserve">3. To conduct team building training for staff </w:t>
      </w:r>
      <w:r w:rsidR="008D2B14">
        <w:rPr>
          <w:lang w:val="en-GB"/>
        </w:rPr>
        <w:t>15-16</w:t>
      </w:r>
      <w:r w:rsidR="008D2B14" w:rsidRPr="008D2B14">
        <w:rPr>
          <w:vertAlign w:val="superscript"/>
          <w:lang w:val="en-GB"/>
        </w:rPr>
        <w:t>th</w:t>
      </w:r>
      <w:r w:rsidR="008D2B14">
        <w:rPr>
          <w:lang w:val="en-GB"/>
        </w:rPr>
        <w:t xml:space="preserve"> of October.</w:t>
      </w:r>
    </w:p>
    <w:p w14:paraId="45691E3A" w14:textId="1947D24A" w:rsidR="008D2B14" w:rsidRDefault="008D2B14" w:rsidP="001756C0">
      <w:pPr>
        <w:jc w:val="both"/>
        <w:rPr>
          <w:lang w:val="en-GB"/>
        </w:rPr>
      </w:pPr>
      <w:r>
        <w:rPr>
          <w:lang w:val="en-GB"/>
        </w:rPr>
        <w:t>4. To provide short report summarising results of the assessment and traini</w:t>
      </w:r>
      <w:r w:rsidR="00A84BF8">
        <w:rPr>
          <w:lang w:val="en-GB"/>
        </w:rPr>
        <w:t>ng.</w:t>
      </w:r>
    </w:p>
    <w:p w14:paraId="6D4CC891" w14:textId="037B2237" w:rsidR="00A84BF8" w:rsidRPr="007E1024" w:rsidRDefault="00A84BF8" w:rsidP="001756C0">
      <w:pPr>
        <w:jc w:val="both"/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  <w:lang w:val="en-GB"/>
        </w:rPr>
      </w:pPr>
      <w:r w:rsidRPr="007E1024">
        <w:rPr>
          <w:rStyle w:val="aa"/>
          <w:rFonts w:ascii="Open Sans" w:hAnsi="Open Sans"/>
          <w:color w:val="000000"/>
          <w:sz w:val="21"/>
          <w:szCs w:val="21"/>
          <w:shd w:val="clear" w:color="auto" w:fill="FFFFFF"/>
          <w:lang w:val="en-GB"/>
        </w:rPr>
        <w:t>TIMELINE</w:t>
      </w:r>
    </w:p>
    <w:p w14:paraId="65A4F139" w14:textId="10E69D39" w:rsidR="00FA5784" w:rsidRDefault="00A84BF8" w:rsidP="001756C0">
      <w:pPr>
        <w:jc w:val="both"/>
        <w:rPr>
          <w:lang w:val="en-GB"/>
        </w:rPr>
      </w:pPr>
      <w:r w:rsidRPr="00A84BF8">
        <w:rPr>
          <w:lang w:val="en-GB"/>
        </w:rPr>
        <w:t xml:space="preserve">All tasks should be completed in the period from </w:t>
      </w:r>
      <w:r w:rsidR="00311E2D">
        <w:rPr>
          <w:lang w:val="en-GB"/>
        </w:rPr>
        <w:t>1</w:t>
      </w:r>
      <w:r w:rsidRPr="00A84BF8">
        <w:rPr>
          <w:lang w:val="en-GB"/>
        </w:rPr>
        <w:t xml:space="preserve">st October till </w:t>
      </w:r>
      <w:r w:rsidR="00FA5784">
        <w:rPr>
          <w:lang w:val="en-GB"/>
        </w:rPr>
        <w:t>1st</w:t>
      </w:r>
      <w:r w:rsidRPr="00A84BF8">
        <w:rPr>
          <w:lang w:val="en-GB"/>
        </w:rPr>
        <w:t xml:space="preserve"> November, 2020.</w:t>
      </w:r>
      <w:r w:rsidR="00FA5784">
        <w:rPr>
          <w:lang w:val="en-GB"/>
        </w:rPr>
        <w:t xml:space="preserve"> Training itself need to be conducted </w:t>
      </w:r>
      <w:r w:rsidR="00FA5784" w:rsidRPr="00FA5784">
        <w:rPr>
          <w:lang w:val="en-GB"/>
        </w:rPr>
        <w:t>15-16th of October</w:t>
      </w:r>
      <w:r w:rsidR="00FA5784">
        <w:rPr>
          <w:lang w:val="en-GB"/>
        </w:rPr>
        <w:t>, 2020.</w:t>
      </w:r>
    </w:p>
    <w:p w14:paraId="5AF3618D" w14:textId="77777777" w:rsidR="006F5E27" w:rsidRDefault="004A5440" w:rsidP="00D6450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</w:pPr>
      <w:r w:rsidRPr="002A280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  <w:t xml:space="preserve">SELECTION </w:t>
      </w:r>
      <w:r w:rsidR="002A2801" w:rsidRPr="002A280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  <w:t xml:space="preserve">of the consultants </w:t>
      </w:r>
      <w:r w:rsidR="00B97E0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  <w:t xml:space="preserve">using </w:t>
      </w:r>
      <w:r w:rsidR="00B97E0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US" w:eastAsia="en-GB"/>
        </w:rPr>
        <w:t>e</w:t>
      </w:r>
      <w:r w:rsidR="00D64505" w:rsidRPr="00D6450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US" w:eastAsia="en-GB"/>
        </w:rPr>
        <w:t>valuation criteria</w:t>
      </w:r>
    </w:p>
    <w:p w14:paraId="51BF0534" w14:textId="50655825" w:rsidR="00D64505" w:rsidRPr="00D64505" w:rsidRDefault="00D64505" w:rsidP="00D6450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</w:pPr>
      <w:r w:rsidRPr="00D64505"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  <w:t>A two-stage procedure will be utilized in evaluating the proposals:</w:t>
      </w:r>
    </w:p>
    <w:p w14:paraId="28377BE0" w14:textId="54AFC814" w:rsidR="00D64505" w:rsidRPr="00D64505" w:rsidRDefault="00D64505" w:rsidP="00D64505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</w:pPr>
      <w:r w:rsidRPr="00D64505"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  <w:t xml:space="preserve">evaluation of the </w:t>
      </w:r>
      <w:r w:rsidR="00C13CF6"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  <w:t xml:space="preserve">education and </w:t>
      </w:r>
      <w:r w:rsidRPr="00D64505"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  <w:t>previous experience via technical criteria – 80% in total evaluation</w:t>
      </w:r>
    </w:p>
    <w:p w14:paraId="73980DFF" w14:textId="77777777" w:rsidR="00D64505" w:rsidRPr="00D64505" w:rsidRDefault="00D64505" w:rsidP="00D64505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</w:pPr>
      <w:r w:rsidRPr="00D64505"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  <w:lastRenderedPageBreak/>
        <w:t>comparison of the costs (best value for money) – 20% in total evaluation.</w:t>
      </w:r>
    </w:p>
    <w:p w14:paraId="2B5DF6BC" w14:textId="77777777" w:rsidR="00D64505" w:rsidRPr="00D64505" w:rsidRDefault="00D64505" w:rsidP="00D6450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</w:pPr>
      <w:r w:rsidRPr="00D64505"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  <w:t>Cost evaluation is only undertaken for technical submissions that score a minimum 70 points out of a maximum of 100 as a requirement to pass the technical evaluation. A proposal which fails to achieve the minimum technical threshold will not be considered further.</w:t>
      </w:r>
    </w:p>
    <w:p w14:paraId="4ECF50F4" w14:textId="77777777" w:rsidR="00D64505" w:rsidRPr="00D64505" w:rsidRDefault="00D64505" w:rsidP="00D6450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</w:pPr>
      <w:r w:rsidRPr="00D64505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en-GB"/>
        </w:rPr>
        <w:t>To assess submitted applications, the following technical criteria will be used (80%):</w:t>
      </w:r>
    </w:p>
    <w:tbl>
      <w:tblPr>
        <w:tblW w:w="8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59"/>
      </w:tblGrid>
      <w:tr w:rsidR="00D64505" w:rsidRPr="00D64505" w14:paraId="46FE5461" w14:textId="77777777" w:rsidTr="00D64505">
        <w:tc>
          <w:tcPr>
            <w:tcW w:w="7230" w:type="dxa"/>
            <w:shd w:val="clear" w:color="auto" w:fill="FFFFFF"/>
            <w:vAlign w:val="center"/>
            <w:hideMark/>
          </w:tcPr>
          <w:p w14:paraId="02618580" w14:textId="77777777" w:rsidR="00D64505" w:rsidRPr="00D64505" w:rsidRDefault="00D64505" w:rsidP="00D64505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</w:pPr>
            <w:r w:rsidRPr="00D6450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val="en-GB" w:eastAsia="en-GB"/>
              </w:rPr>
              <w:t>Criteria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24B1F57" w14:textId="77777777" w:rsidR="00D64505" w:rsidRPr="00D64505" w:rsidRDefault="00D64505" w:rsidP="00D64505">
            <w:pPr>
              <w:shd w:val="clear" w:color="auto" w:fill="FFFFFF"/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</w:pPr>
            <w:r w:rsidRPr="00D6450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val="en-GB" w:eastAsia="en-GB"/>
              </w:rPr>
              <w:t>Weighting</w:t>
            </w:r>
          </w:p>
        </w:tc>
      </w:tr>
      <w:tr w:rsidR="00D64505" w:rsidRPr="00D64505" w14:paraId="61967E72" w14:textId="77777777" w:rsidTr="00D64505">
        <w:tc>
          <w:tcPr>
            <w:tcW w:w="7230" w:type="dxa"/>
            <w:shd w:val="clear" w:color="auto" w:fill="FFFFFF"/>
            <w:vAlign w:val="center"/>
            <w:hideMark/>
          </w:tcPr>
          <w:p w14:paraId="25F7DCE4" w14:textId="2D94DDE7" w:rsidR="00D64505" w:rsidRPr="00D64505" w:rsidRDefault="00D64505" w:rsidP="00D64505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</w:pP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>Relevant education in psychology/social psychology/</w:t>
            </w: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>organizational</w:t>
            </w: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 xml:space="preserve"> management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0E1CD87" w14:textId="2EC08B79" w:rsidR="00D64505" w:rsidRPr="00D64505" w:rsidRDefault="00186B28" w:rsidP="00D64505">
            <w:pPr>
              <w:shd w:val="clear" w:color="auto" w:fill="FFFFFF"/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>30</w:t>
            </w:r>
            <w:r w:rsidR="00D64505"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  <w:t xml:space="preserve"> points</w:t>
            </w:r>
          </w:p>
        </w:tc>
      </w:tr>
      <w:tr w:rsidR="00D64505" w:rsidRPr="00D64505" w14:paraId="3ED4073F" w14:textId="77777777" w:rsidTr="00D64505">
        <w:tc>
          <w:tcPr>
            <w:tcW w:w="7230" w:type="dxa"/>
            <w:shd w:val="clear" w:color="auto" w:fill="FFFFFF"/>
            <w:vAlign w:val="center"/>
            <w:hideMark/>
          </w:tcPr>
          <w:p w14:paraId="657DC36A" w14:textId="759627A5" w:rsidR="00D64505" w:rsidRPr="00D64505" w:rsidRDefault="00D64505" w:rsidP="00D64505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</w:pP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>Extent experience in teambuilding and soft skills trainings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 xml:space="preserve"> </w:t>
            </w: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>development and conducting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4BE97D8" w14:textId="77777777" w:rsidR="00D64505" w:rsidRPr="00D64505" w:rsidRDefault="00D64505" w:rsidP="00D64505">
            <w:pPr>
              <w:shd w:val="clear" w:color="auto" w:fill="FFFFFF"/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</w:pP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  <w:t>30 points</w:t>
            </w:r>
          </w:p>
        </w:tc>
      </w:tr>
      <w:tr w:rsidR="00D64505" w:rsidRPr="00D64505" w14:paraId="4A85E37F" w14:textId="77777777" w:rsidTr="00D64505">
        <w:tc>
          <w:tcPr>
            <w:tcW w:w="7230" w:type="dxa"/>
            <w:shd w:val="clear" w:color="auto" w:fill="FFFFFF"/>
            <w:vAlign w:val="center"/>
            <w:hideMark/>
          </w:tcPr>
          <w:p w14:paraId="6726C431" w14:textId="18E93D80" w:rsidR="00D64505" w:rsidRPr="00D64505" w:rsidRDefault="00D64505" w:rsidP="00D64505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</w:pP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 xml:space="preserve">Experience of the staff capacity and </w:t>
            </w: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>organizational</w:t>
            </w: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 xml:space="preserve"> climate assessment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5417081" w14:textId="48AF83F6" w:rsidR="00D64505" w:rsidRPr="00D64505" w:rsidRDefault="00186B28" w:rsidP="00D64505">
            <w:pPr>
              <w:shd w:val="clear" w:color="auto" w:fill="FFFFFF"/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  <w:t>25</w:t>
            </w:r>
            <w:r w:rsidR="00D64505"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  <w:t xml:space="preserve"> points</w:t>
            </w:r>
          </w:p>
        </w:tc>
      </w:tr>
      <w:tr w:rsidR="00D64505" w:rsidRPr="00D64505" w14:paraId="32374218" w14:textId="77777777" w:rsidTr="00D64505">
        <w:tc>
          <w:tcPr>
            <w:tcW w:w="7230" w:type="dxa"/>
            <w:shd w:val="clear" w:color="auto" w:fill="FFFFFF"/>
            <w:vAlign w:val="center"/>
            <w:hideMark/>
          </w:tcPr>
          <w:p w14:paraId="0D7568CA" w14:textId="77777777" w:rsidR="00D64505" w:rsidRPr="00D64505" w:rsidRDefault="00D64505" w:rsidP="00D64505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</w:pP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>Fluency in Russian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C41C534" w14:textId="77777777" w:rsidR="00D64505" w:rsidRPr="00D64505" w:rsidRDefault="00D64505" w:rsidP="00D64505">
            <w:pPr>
              <w:shd w:val="clear" w:color="auto" w:fill="FFFFFF"/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</w:pP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  <w:t>1</w:t>
            </w: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US" w:eastAsia="en-GB"/>
              </w:rPr>
              <w:t>5</w:t>
            </w:r>
            <w:r w:rsidRPr="00D6450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  <w:t xml:space="preserve"> points</w:t>
            </w:r>
          </w:p>
        </w:tc>
      </w:tr>
      <w:tr w:rsidR="00D64505" w:rsidRPr="00D64505" w14:paraId="208C11B6" w14:textId="77777777" w:rsidTr="00D64505">
        <w:tc>
          <w:tcPr>
            <w:tcW w:w="7230" w:type="dxa"/>
            <w:shd w:val="clear" w:color="auto" w:fill="FFFFFF"/>
            <w:vAlign w:val="center"/>
            <w:hideMark/>
          </w:tcPr>
          <w:p w14:paraId="0CEF6345" w14:textId="77777777" w:rsidR="00D64505" w:rsidRPr="00D64505" w:rsidRDefault="00D64505" w:rsidP="00D64505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</w:pPr>
            <w:r w:rsidRPr="00D6450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val="en-GB" w:eastAsia="en-GB"/>
              </w:rPr>
              <w:t>Total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6C00BA8" w14:textId="77777777" w:rsidR="00D64505" w:rsidRPr="00D64505" w:rsidRDefault="00D64505" w:rsidP="00D64505">
            <w:pPr>
              <w:shd w:val="clear" w:color="auto" w:fill="FFFFFF"/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en-GB" w:eastAsia="en-GB"/>
              </w:rPr>
            </w:pPr>
            <w:r w:rsidRPr="00D6450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val="en-GB" w:eastAsia="en-GB"/>
              </w:rPr>
              <w:t>100 points</w:t>
            </w:r>
          </w:p>
        </w:tc>
      </w:tr>
    </w:tbl>
    <w:p w14:paraId="0AA474E8" w14:textId="37107232" w:rsidR="00D64505" w:rsidRPr="006F5E27" w:rsidRDefault="00D64505" w:rsidP="001756C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64505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GB" w:eastAsia="en-GB"/>
        </w:rPr>
        <w:t>Cost proposal (20%):</w:t>
      </w:r>
      <w:r w:rsidR="006F5E27">
        <w:rPr>
          <w:rFonts w:ascii="Open Sans" w:eastAsia="Times New Roman" w:hAnsi="Open Sans" w:cs="Times New Roman"/>
          <w:color w:val="000000"/>
          <w:sz w:val="21"/>
          <w:szCs w:val="21"/>
          <w:lang w:val="en-GB" w:eastAsia="en-GB"/>
        </w:rPr>
        <w:t xml:space="preserve"> </w:t>
      </w:r>
      <w:r w:rsidRPr="00D64505">
        <w:rPr>
          <w:rFonts w:ascii="Open Sans" w:eastAsia="Times New Roman" w:hAnsi="Open Sans" w:cs="Times New Roman"/>
          <w:color w:val="000000"/>
          <w:sz w:val="21"/>
          <w:szCs w:val="21"/>
          <w:lang w:val="en-US" w:eastAsia="en-GB"/>
        </w:rPr>
        <w:t>EHRA will allocate same importance to the provided portfolio and recorded experience as to the cost of the services. The cost proposal will be evaluated in terms of best value-for money to EHRA in EUR, price and other factors considered.</w:t>
      </w:r>
    </w:p>
    <w:p w14:paraId="064021C8" w14:textId="47803865" w:rsidR="004A5440" w:rsidRPr="004A5440" w:rsidRDefault="004A5440" w:rsidP="001756C0">
      <w:pPr>
        <w:jc w:val="both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</w:pPr>
      <w:r w:rsidRPr="004A544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  <w:t>HOW TO APPLY</w:t>
      </w:r>
    </w:p>
    <w:p w14:paraId="74A63B2D" w14:textId="77777777" w:rsidR="00BC186E" w:rsidRDefault="004A5440" w:rsidP="001756C0">
      <w:pPr>
        <w:jc w:val="both"/>
        <w:rPr>
          <w:lang w:val="en-GB"/>
        </w:rPr>
      </w:pPr>
      <w:r w:rsidRPr="004A5440">
        <w:rPr>
          <w:lang w:val="en-GB"/>
        </w:rPr>
        <w:t>The candidates are invited to submit</w:t>
      </w:r>
      <w:r w:rsidR="00BC186E">
        <w:rPr>
          <w:lang w:val="en-GB"/>
        </w:rPr>
        <w:t>:</w:t>
      </w:r>
    </w:p>
    <w:p w14:paraId="151B6427" w14:textId="77777777" w:rsidR="00BC186E" w:rsidRDefault="004A5440" w:rsidP="00BC186E">
      <w:pPr>
        <w:pStyle w:val="ab"/>
        <w:numPr>
          <w:ilvl w:val="0"/>
          <w:numId w:val="3"/>
        </w:numPr>
        <w:jc w:val="both"/>
        <w:rPr>
          <w:lang w:val="en-GB"/>
        </w:rPr>
      </w:pPr>
      <w:r w:rsidRPr="00BC186E">
        <w:rPr>
          <w:lang w:val="en-GB"/>
        </w:rPr>
        <w:t>their CV</w:t>
      </w:r>
      <w:r w:rsidR="00DC67F4" w:rsidRPr="00BC186E">
        <w:rPr>
          <w:lang w:val="en-GB"/>
        </w:rPr>
        <w:t xml:space="preserve">, </w:t>
      </w:r>
    </w:p>
    <w:p w14:paraId="2FC21506" w14:textId="256666B6" w:rsidR="00AF1B95" w:rsidRDefault="00DC67F4" w:rsidP="00BC186E">
      <w:pPr>
        <w:pStyle w:val="ab"/>
        <w:numPr>
          <w:ilvl w:val="0"/>
          <w:numId w:val="3"/>
        </w:numPr>
        <w:jc w:val="both"/>
        <w:rPr>
          <w:lang w:val="en-GB"/>
        </w:rPr>
      </w:pPr>
      <w:r w:rsidRPr="00BC186E">
        <w:rPr>
          <w:lang w:val="en-GB"/>
        </w:rPr>
        <w:t xml:space="preserve">examples of reports </w:t>
      </w:r>
      <w:r w:rsidR="00C33D33" w:rsidRPr="00BC186E">
        <w:rPr>
          <w:lang w:val="en-GB"/>
        </w:rPr>
        <w:t>or agenda from teambuilding or soft-skills training</w:t>
      </w:r>
      <w:r w:rsidR="00BC186E">
        <w:rPr>
          <w:lang w:val="en-GB"/>
        </w:rPr>
        <w:t xml:space="preserve"> and </w:t>
      </w:r>
      <w:r w:rsidR="00AF1B95">
        <w:rPr>
          <w:lang w:val="en-GB"/>
        </w:rPr>
        <w:t xml:space="preserve">assessment </w:t>
      </w:r>
      <w:r w:rsidR="00AF1B95" w:rsidRPr="00BC186E">
        <w:rPr>
          <w:lang w:val="en-GB"/>
        </w:rPr>
        <w:t>conducted</w:t>
      </w:r>
      <w:r w:rsidR="00C33D33" w:rsidRPr="00BC186E">
        <w:rPr>
          <w:lang w:val="en-GB"/>
        </w:rPr>
        <w:t xml:space="preserve"> earlier</w:t>
      </w:r>
      <w:r w:rsidR="004A5440" w:rsidRPr="00BC186E">
        <w:rPr>
          <w:lang w:val="en-GB"/>
        </w:rPr>
        <w:t xml:space="preserve"> and </w:t>
      </w:r>
    </w:p>
    <w:p w14:paraId="79AEF43D" w14:textId="03F6CA7E" w:rsidR="00AF1B95" w:rsidRDefault="004A5440" w:rsidP="00BC186E">
      <w:pPr>
        <w:pStyle w:val="ab"/>
        <w:numPr>
          <w:ilvl w:val="0"/>
          <w:numId w:val="3"/>
        </w:numPr>
        <w:jc w:val="both"/>
        <w:rPr>
          <w:lang w:val="en-GB"/>
        </w:rPr>
      </w:pPr>
      <w:r w:rsidRPr="00BC186E">
        <w:rPr>
          <w:lang w:val="en-GB"/>
        </w:rPr>
        <w:t xml:space="preserve">letter of interest </w:t>
      </w:r>
      <w:r w:rsidR="00AF1B95">
        <w:rPr>
          <w:lang w:val="en-GB"/>
        </w:rPr>
        <w:t>with calculation of the cost of assignment.</w:t>
      </w:r>
    </w:p>
    <w:p w14:paraId="0064DC7C" w14:textId="5545D7F1" w:rsidR="004A5440" w:rsidRPr="004A5440" w:rsidRDefault="004A5440" w:rsidP="001756C0">
      <w:pPr>
        <w:jc w:val="both"/>
        <w:rPr>
          <w:lang w:val="en-GB"/>
        </w:rPr>
      </w:pPr>
      <w:r w:rsidRPr="00AF1B95">
        <w:rPr>
          <w:lang w:val="en-GB"/>
        </w:rPr>
        <w:t>by e-mail referenced under</w:t>
      </w:r>
      <w:r w:rsidR="00D0748E" w:rsidRPr="00AF1B95">
        <w:rPr>
          <w:lang w:val="en-GB"/>
        </w:rPr>
        <w:t xml:space="preserve"> </w:t>
      </w:r>
      <w:r w:rsidRPr="00AF1B95">
        <w:rPr>
          <w:lang w:val="en-GB"/>
        </w:rPr>
        <w:t>title</w:t>
      </w:r>
      <w:r w:rsidR="00D0748E" w:rsidRPr="00AF1B95">
        <w:rPr>
          <w:lang w:val="en-GB"/>
        </w:rPr>
        <w:t xml:space="preserve"> </w:t>
      </w:r>
      <w:r w:rsidRPr="00AF1B95">
        <w:rPr>
          <w:lang w:val="en-GB"/>
        </w:rPr>
        <w:t>“</w:t>
      </w:r>
      <w:r w:rsidR="0010297C" w:rsidRPr="00AF1B95">
        <w:rPr>
          <w:lang w:val="en-GB"/>
        </w:rPr>
        <w:t>Teambuilding</w:t>
      </w:r>
      <w:r w:rsidRPr="00AF1B95">
        <w:rPr>
          <w:lang w:val="en-GB"/>
        </w:rPr>
        <w:t xml:space="preserve">” to </w:t>
      </w:r>
      <w:r w:rsidR="0010297C" w:rsidRPr="00AF1B95">
        <w:rPr>
          <w:lang w:val="en-GB"/>
        </w:rPr>
        <w:t xml:space="preserve">Ganna </w:t>
      </w:r>
      <w:r w:rsidR="00727CE0" w:rsidRPr="00AF1B95">
        <w:rPr>
          <w:lang w:val="en-GB"/>
        </w:rPr>
        <w:t>Dovbakh</w:t>
      </w:r>
      <w:r w:rsidRPr="00AF1B95">
        <w:rPr>
          <w:lang w:val="en-GB"/>
        </w:rPr>
        <w:t xml:space="preserve"> at </w:t>
      </w:r>
      <w:r w:rsidR="00727CE0" w:rsidRPr="00AF1B95">
        <w:rPr>
          <w:b/>
          <w:bCs/>
          <w:lang w:val="en-GB"/>
        </w:rPr>
        <w:t>anna</w:t>
      </w:r>
      <w:r w:rsidRPr="00AF1B95">
        <w:rPr>
          <w:b/>
          <w:bCs/>
          <w:lang w:val="en-GB"/>
        </w:rPr>
        <w:t>@harmreductioneurasia.org by 27th September 2020, 24:00 EET.</w:t>
      </w:r>
      <w:r w:rsidR="00AF1B95">
        <w:rPr>
          <w:lang w:val="en-GB"/>
        </w:rPr>
        <w:t xml:space="preserve"> </w:t>
      </w:r>
      <w:r w:rsidRPr="004A5440">
        <w:rPr>
          <w:lang w:val="en-GB"/>
        </w:rPr>
        <w:t>Results will be announced by September 30, 2020. Each candidate will be contacted individually.</w:t>
      </w:r>
    </w:p>
    <w:p w14:paraId="039FAC4C" w14:textId="5578786D" w:rsidR="004A5440" w:rsidRPr="00012640" w:rsidRDefault="00012640" w:rsidP="001756C0">
      <w:pPr>
        <w:jc w:val="both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</w:pPr>
      <w:r w:rsidRPr="0001264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 w:eastAsia="en-GB"/>
        </w:rPr>
        <w:t>PAYMENT</w:t>
      </w:r>
    </w:p>
    <w:p w14:paraId="1FA1921D" w14:textId="0E360AEE" w:rsidR="004A5440" w:rsidRPr="004A5440" w:rsidRDefault="004A5440" w:rsidP="001756C0">
      <w:pPr>
        <w:jc w:val="both"/>
        <w:rPr>
          <w:lang w:val="en-GB"/>
        </w:rPr>
      </w:pPr>
      <w:r w:rsidRPr="004A5440">
        <w:rPr>
          <w:lang w:val="en-GB"/>
        </w:rPr>
        <w:t xml:space="preserve">Payment for the work of the consultant under this ToR will be decided based on the results of the tendering process. </w:t>
      </w:r>
    </w:p>
    <w:p w14:paraId="3C4C2BAB" w14:textId="574271C0" w:rsidR="001756C0" w:rsidRDefault="00CD544B" w:rsidP="001756C0">
      <w:pPr>
        <w:jc w:val="both"/>
        <w:rPr>
          <w:lang w:val="en-GB"/>
        </w:rPr>
      </w:pPr>
      <w:r>
        <w:rPr>
          <w:lang w:val="en-GB"/>
        </w:rPr>
        <w:t xml:space="preserve">The cost of the travel </w:t>
      </w:r>
      <w:r w:rsidR="001756C0">
        <w:rPr>
          <w:lang w:val="en-GB"/>
        </w:rPr>
        <w:t>within Lithuania to</w:t>
      </w:r>
      <w:r>
        <w:rPr>
          <w:lang w:val="en-GB"/>
        </w:rPr>
        <w:t xml:space="preserve"> the venue</w:t>
      </w:r>
      <w:r w:rsidR="001756C0">
        <w:rPr>
          <w:lang w:val="en-GB"/>
        </w:rPr>
        <w:t xml:space="preserve"> of the training</w:t>
      </w:r>
      <w:r>
        <w:rPr>
          <w:lang w:val="en-GB"/>
        </w:rPr>
        <w:t xml:space="preserve">, </w:t>
      </w:r>
      <w:r w:rsidR="00F43E25">
        <w:rPr>
          <w:lang w:val="en-GB"/>
        </w:rPr>
        <w:t>accommodation,</w:t>
      </w:r>
      <w:r>
        <w:rPr>
          <w:lang w:val="en-GB"/>
        </w:rPr>
        <w:t xml:space="preserve"> and food during the </w:t>
      </w:r>
      <w:r w:rsidR="001756C0">
        <w:rPr>
          <w:lang w:val="en-GB"/>
        </w:rPr>
        <w:t>training for the consultant</w:t>
      </w:r>
      <w:r>
        <w:rPr>
          <w:lang w:val="en-GB"/>
        </w:rPr>
        <w:t xml:space="preserve"> will be covered by EHRA.</w:t>
      </w:r>
    </w:p>
    <w:p w14:paraId="5EE873C4" w14:textId="7BB71E7E" w:rsidR="00417994" w:rsidRPr="0062714F" w:rsidRDefault="004A5440" w:rsidP="006F5E27">
      <w:pPr>
        <w:jc w:val="both"/>
        <w:rPr>
          <w:lang w:val="en-GB"/>
        </w:rPr>
      </w:pPr>
      <w:r w:rsidRPr="008E5D05">
        <w:rPr>
          <w:b/>
          <w:bCs/>
          <w:lang w:val="en-GB"/>
        </w:rPr>
        <w:t>Any questions</w:t>
      </w:r>
      <w:r w:rsidRPr="004A5440">
        <w:rPr>
          <w:lang w:val="en-GB"/>
        </w:rPr>
        <w:t xml:space="preserve"> regarding the participation should be sent to </w:t>
      </w:r>
      <w:r w:rsidR="008E5D05">
        <w:rPr>
          <w:lang w:val="en-GB"/>
        </w:rPr>
        <w:t>anna</w:t>
      </w:r>
      <w:r w:rsidRPr="004A5440">
        <w:rPr>
          <w:lang w:val="en-GB"/>
        </w:rPr>
        <w:t>@harmreductioneurasia.org</w:t>
      </w:r>
    </w:p>
    <w:sectPr w:rsidR="00417994" w:rsidRPr="0062714F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2683" w14:textId="77777777" w:rsidR="00FC2B35" w:rsidRDefault="00FC2B35" w:rsidP="00F869F1">
      <w:pPr>
        <w:spacing w:after="0" w:line="240" w:lineRule="auto"/>
      </w:pPr>
      <w:r>
        <w:separator/>
      </w:r>
    </w:p>
  </w:endnote>
  <w:endnote w:type="continuationSeparator" w:id="0">
    <w:p w14:paraId="65CD0B89" w14:textId="77777777" w:rsidR="00FC2B35" w:rsidRDefault="00FC2B35" w:rsidP="00F8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AF93" w14:textId="272A8433" w:rsidR="00F869F1" w:rsidRPr="00F869F1" w:rsidRDefault="001F1A46" w:rsidP="00F869F1">
    <w:pPr>
      <w:pStyle w:val="a3"/>
      <w:rPr>
        <w:rFonts w:asciiTheme="majorHAnsi" w:hAnsiTheme="majorHAnsi"/>
        <w:color w:val="767171" w:themeColor="background2" w:themeShade="80"/>
        <w:sz w:val="20"/>
        <w:szCs w:val="20"/>
      </w:rPr>
    </w:pPr>
    <w:bookmarkStart w:id="0" w:name="_Hlk38629256"/>
    <w:bookmarkStart w:id="1" w:name="_Hlk38629257"/>
    <w:r>
      <w:rPr>
        <w:rFonts w:asciiTheme="majorHAnsi" w:hAnsiTheme="majorHAnsi"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4384" behindDoc="1" locked="0" layoutInCell="1" allowOverlap="1" wp14:anchorId="0362E264" wp14:editId="75B9DA5F">
          <wp:simplePos x="0" y="0"/>
          <wp:positionH relativeFrom="column">
            <wp:posOffset>4350294</wp:posOffset>
          </wp:positionH>
          <wp:positionV relativeFrom="paragraph">
            <wp:posOffset>75474</wp:posOffset>
          </wp:positionV>
          <wp:extent cx="330200" cy="330200"/>
          <wp:effectExtent l="0" t="0" r="0" b="0"/>
          <wp:wrapTight wrapText="bothSides">
            <wp:wrapPolygon edited="0">
              <wp:start x="0" y="0"/>
              <wp:lineTo x="0" y="19938"/>
              <wp:lineTo x="19938" y="19938"/>
              <wp:lineTo x="1993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ACE">
      <w:rPr>
        <w:rFonts w:asciiTheme="majorHAnsi" w:hAnsiTheme="majorHAnsi"/>
        <w:noProof/>
        <w:color w:val="767171" w:themeColor="background2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94CB4A" wp14:editId="33DCFBBE">
              <wp:simplePos x="0" y="0"/>
              <wp:positionH relativeFrom="column">
                <wp:posOffset>1884680</wp:posOffset>
              </wp:positionH>
              <wp:positionV relativeFrom="paragraph">
                <wp:posOffset>106934</wp:posOffset>
              </wp:positionV>
              <wp:extent cx="2299970" cy="1098042"/>
              <wp:effectExtent l="0" t="0" r="0" b="6985"/>
              <wp:wrapNone/>
              <wp:docPr id="5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9970" cy="10980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41EB17D7" w14:textId="5B83DBEF" w:rsidR="00F869F1" w:rsidRPr="00FB2A34" w:rsidRDefault="00F869F1" w:rsidP="00F869F1">
                          <w:pPr>
                            <w:pStyle w:val="a3"/>
                            <w:rPr>
                              <w:rFonts w:asciiTheme="majorHAnsi" w:hAnsiTheme="majorHAnsi"/>
                              <w:color w:val="AEAAAA" w:themeColor="background2" w:themeShade="B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B3838" w:themeColor="background2" w:themeShade="4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r w:rsidRPr="00FB2A34">
                            <w:rPr>
                              <w:rFonts w:asciiTheme="majorHAnsi" w:hAnsiTheme="majorHAnsi"/>
                              <w:color w:val="AEAAAA" w:themeColor="background2" w:themeShade="BF"/>
                              <w:sz w:val="20"/>
                              <w:szCs w:val="20"/>
                              <w:lang w:val="en-US"/>
                            </w:rPr>
                            <w:t>Eurasian Harm Reduction Association</w:t>
                          </w:r>
                        </w:p>
                        <w:p w14:paraId="72FE7542" w14:textId="37332A61" w:rsidR="00F869F1" w:rsidRPr="00FB2A34" w:rsidRDefault="00F869F1" w:rsidP="00F869F1">
                          <w:pPr>
                            <w:pStyle w:val="a3"/>
                            <w:jc w:val="center"/>
                            <w:rPr>
                              <w:rFonts w:asciiTheme="majorHAnsi" w:hAnsiTheme="majorHAnsi"/>
                              <w:color w:val="AEAAAA" w:themeColor="background2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FB2A34">
                            <w:rPr>
                              <w:rFonts w:asciiTheme="majorHAnsi" w:hAnsiTheme="majorHAnsi"/>
                              <w:color w:val="AEAAAA" w:themeColor="background2" w:themeShade="BF"/>
                              <w:sz w:val="20"/>
                              <w:szCs w:val="20"/>
                              <w:lang w:val="en-US"/>
                            </w:rPr>
                            <w:t>Address: Gedimino av. 45-4, 01109, Vilnius, Lithuania</w:t>
                          </w:r>
                        </w:p>
                        <w:p w14:paraId="26E5633C" w14:textId="77777777" w:rsidR="00F869F1" w:rsidRPr="00FB2A34" w:rsidRDefault="00F869F1" w:rsidP="00F869F1">
                          <w:pPr>
                            <w:pStyle w:val="a3"/>
                            <w:jc w:val="center"/>
                            <w:rPr>
                              <w:rFonts w:asciiTheme="majorHAnsi" w:hAnsiTheme="majorHAnsi"/>
                              <w:color w:val="AEAAAA" w:themeColor="background2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FB2A34">
                            <w:rPr>
                              <w:rFonts w:asciiTheme="majorHAnsi" w:hAnsiTheme="majorHAnsi"/>
                              <w:color w:val="AEAAAA" w:themeColor="background2" w:themeShade="BF"/>
                              <w:sz w:val="20"/>
                              <w:szCs w:val="20"/>
                              <w:lang w:val="en-US"/>
                            </w:rPr>
                            <w:t>Tel.: +370 68887975</w:t>
                          </w:r>
                        </w:p>
                        <w:p w14:paraId="75246A1D" w14:textId="37350940" w:rsidR="00F869F1" w:rsidRPr="00FB2A34" w:rsidRDefault="00F869F1" w:rsidP="00F869F1">
                          <w:pPr>
                            <w:pStyle w:val="a3"/>
                            <w:jc w:val="center"/>
                            <w:rPr>
                              <w:rFonts w:asciiTheme="majorHAnsi" w:hAnsiTheme="majorHAnsi"/>
                              <w:color w:val="AEAAAA" w:themeColor="background2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FB2A34">
                            <w:rPr>
                              <w:rFonts w:asciiTheme="majorHAnsi" w:hAnsiTheme="majorHAnsi"/>
                              <w:color w:val="AEAAAA" w:themeColor="background2" w:themeShade="BF"/>
                              <w:sz w:val="20"/>
                              <w:szCs w:val="20"/>
                              <w:lang w:val="en-US"/>
                            </w:rPr>
                            <w:t>Registration code: 304470687</w:t>
                          </w:r>
                        </w:p>
                        <w:p w14:paraId="1107DBF1" w14:textId="77777777" w:rsidR="00F869F1" w:rsidRPr="00F869F1" w:rsidRDefault="00F869F1" w:rsidP="00F869F1">
                          <w:pPr>
                            <w:pStyle w:val="a3"/>
                            <w:jc w:val="center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58D5456" w14:textId="77777777" w:rsidR="00F869F1" w:rsidRPr="00F869F1" w:rsidRDefault="00F869F1" w:rsidP="00F869F1">
                          <w:pPr>
                            <w:pStyle w:val="a3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9E95264" w14:textId="77777777" w:rsidR="00F869F1" w:rsidRPr="00F869F1" w:rsidRDefault="00F869F1" w:rsidP="00F869F1">
                          <w:pPr>
                            <w:pStyle w:val="a3"/>
                            <w:jc w:val="center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70A9694" w14:textId="77777777" w:rsidR="00F869F1" w:rsidRPr="00F869F1" w:rsidRDefault="00F869F1" w:rsidP="00F869F1">
                          <w:pPr>
                            <w:pStyle w:val="a3"/>
                            <w:jc w:val="center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C3F73DA" w14:textId="77777777" w:rsidR="00F869F1" w:rsidRPr="00F869F1" w:rsidRDefault="00F869F1" w:rsidP="00F869F1">
                          <w:pPr>
                            <w:pStyle w:val="a3"/>
                            <w:jc w:val="center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94C1BA1" w14:textId="77777777" w:rsidR="00F869F1" w:rsidRPr="00F869F1" w:rsidRDefault="00F869F1" w:rsidP="00F869F1">
                          <w:pPr>
                            <w:pStyle w:val="a3"/>
                            <w:jc w:val="center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94CB4A" id="Надпись 3" o:spid="_x0000_s1026" style="position:absolute;margin-left:148.4pt;margin-top:8.4pt;width:181.1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" filled="f" stroked="f">
              <v:textbox>
                <w:txbxContent>
                  <w:p w14:paraId="41EB17D7" w14:textId="5B83DBEF" w:rsidR="00F869F1" w:rsidRPr="00FB2A34" w:rsidRDefault="00F869F1" w:rsidP="00F869F1">
                    <w:pPr>
                      <w:pStyle w:val="a3"/>
                      <w:rPr>
                        <w:rFonts w:asciiTheme="majorHAnsi" w:hAnsiTheme="majorHAnsi"/>
                        <w:color w:val="AEAAAA" w:themeColor="background2" w:themeShade="BF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color w:val="3B3838" w:themeColor="background2" w:themeShade="40"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FB2A34">
                      <w:rPr>
                        <w:rFonts w:asciiTheme="majorHAnsi" w:hAnsiTheme="majorHAnsi"/>
                        <w:color w:val="AEAAAA" w:themeColor="background2" w:themeShade="BF"/>
                        <w:sz w:val="20"/>
                        <w:szCs w:val="20"/>
                        <w:lang w:val="en-US"/>
                      </w:rPr>
                      <w:t>Eurasian Harm Reduction Association</w:t>
                    </w:r>
                  </w:p>
                  <w:p w14:paraId="72FE7542" w14:textId="37332A61" w:rsidR="00F869F1" w:rsidRPr="00FB2A34" w:rsidRDefault="00F869F1" w:rsidP="00F869F1">
                    <w:pPr>
                      <w:pStyle w:val="a3"/>
                      <w:jc w:val="center"/>
                      <w:rPr>
                        <w:rFonts w:asciiTheme="majorHAnsi" w:hAnsiTheme="majorHAnsi"/>
                        <w:color w:val="AEAAAA" w:themeColor="background2" w:themeShade="BF"/>
                        <w:sz w:val="20"/>
                        <w:szCs w:val="20"/>
                        <w:lang w:val="en-US"/>
                      </w:rPr>
                    </w:pPr>
                    <w:r w:rsidRPr="00FB2A34">
                      <w:rPr>
                        <w:rFonts w:asciiTheme="majorHAnsi" w:hAnsiTheme="majorHAnsi"/>
                        <w:color w:val="AEAAAA" w:themeColor="background2" w:themeShade="BF"/>
                        <w:sz w:val="20"/>
                        <w:szCs w:val="20"/>
                        <w:lang w:val="en-US"/>
                      </w:rPr>
                      <w:t>Address: Gedimino av. 45-4, 01109, Vilnius, Lithuania</w:t>
                    </w:r>
                  </w:p>
                  <w:p w14:paraId="26E5633C" w14:textId="77777777" w:rsidR="00F869F1" w:rsidRPr="00FB2A34" w:rsidRDefault="00F869F1" w:rsidP="00F869F1">
                    <w:pPr>
                      <w:pStyle w:val="a3"/>
                      <w:jc w:val="center"/>
                      <w:rPr>
                        <w:rFonts w:asciiTheme="majorHAnsi" w:hAnsiTheme="majorHAnsi"/>
                        <w:color w:val="AEAAAA" w:themeColor="background2" w:themeShade="BF"/>
                        <w:sz w:val="20"/>
                        <w:szCs w:val="20"/>
                        <w:lang w:val="en-US"/>
                      </w:rPr>
                    </w:pPr>
                    <w:r w:rsidRPr="00FB2A34">
                      <w:rPr>
                        <w:rFonts w:asciiTheme="majorHAnsi" w:hAnsiTheme="majorHAnsi"/>
                        <w:color w:val="AEAAAA" w:themeColor="background2" w:themeShade="BF"/>
                        <w:sz w:val="20"/>
                        <w:szCs w:val="20"/>
                        <w:lang w:val="en-US"/>
                      </w:rPr>
                      <w:t>Tel.: +370 68887975</w:t>
                    </w:r>
                  </w:p>
                  <w:p w14:paraId="75246A1D" w14:textId="37350940" w:rsidR="00F869F1" w:rsidRPr="00FB2A34" w:rsidRDefault="00F869F1" w:rsidP="00F869F1">
                    <w:pPr>
                      <w:pStyle w:val="a3"/>
                      <w:jc w:val="center"/>
                      <w:rPr>
                        <w:rFonts w:asciiTheme="majorHAnsi" w:hAnsiTheme="majorHAnsi"/>
                        <w:color w:val="AEAAAA" w:themeColor="background2" w:themeShade="BF"/>
                        <w:sz w:val="20"/>
                        <w:szCs w:val="20"/>
                        <w:lang w:val="en-US"/>
                      </w:rPr>
                    </w:pPr>
                    <w:r w:rsidRPr="00FB2A34">
                      <w:rPr>
                        <w:rFonts w:asciiTheme="majorHAnsi" w:hAnsiTheme="majorHAnsi"/>
                        <w:color w:val="AEAAAA" w:themeColor="background2" w:themeShade="BF"/>
                        <w:sz w:val="20"/>
                        <w:szCs w:val="20"/>
                        <w:lang w:val="en-US"/>
                      </w:rPr>
                      <w:t>Registration code: 304470687</w:t>
                    </w:r>
                  </w:p>
                  <w:p w14:paraId="1107DBF1" w14:textId="77777777" w:rsidR="00F869F1" w:rsidRPr="00F869F1" w:rsidRDefault="00F869F1" w:rsidP="00F869F1">
                    <w:pPr>
                      <w:pStyle w:val="a3"/>
                      <w:jc w:val="center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szCs w:val="18"/>
                        <w:lang w:val="en-US"/>
                      </w:rPr>
                    </w:pPr>
                  </w:p>
                  <w:p w14:paraId="758D5456" w14:textId="77777777" w:rsidR="00F869F1" w:rsidRPr="00F869F1" w:rsidRDefault="00F869F1" w:rsidP="00F869F1">
                    <w:pPr>
                      <w:pStyle w:val="a3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szCs w:val="18"/>
                        <w:lang w:val="en-US"/>
                      </w:rPr>
                    </w:pPr>
                  </w:p>
                  <w:p w14:paraId="49E95264" w14:textId="77777777" w:rsidR="00F869F1" w:rsidRPr="00F869F1" w:rsidRDefault="00F869F1" w:rsidP="00F869F1">
                    <w:pPr>
                      <w:pStyle w:val="a3"/>
                      <w:jc w:val="center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szCs w:val="18"/>
                        <w:lang w:val="en-US"/>
                      </w:rPr>
                    </w:pPr>
                  </w:p>
                  <w:p w14:paraId="170A9694" w14:textId="77777777" w:rsidR="00F869F1" w:rsidRPr="00F869F1" w:rsidRDefault="00F869F1" w:rsidP="00F869F1">
                    <w:pPr>
                      <w:pStyle w:val="a3"/>
                      <w:jc w:val="center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szCs w:val="18"/>
                        <w:lang w:val="en-US"/>
                      </w:rPr>
                    </w:pPr>
                  </w:p>
                  <w:p w14:paraId="0C3F73DA" w14:textId="77777777" w:rsidR="00F869F1" w:rsidRPr="00F869F1" w:rsidRDefault="00F869F1" w:rsidP="00F869F1">
                    <w:pPr>
                      <w:pStyle w:val="a3"/>
                      <w:jc w:val="center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szCs w:val="18"/>
                        <w:lang w:val="en-US"/>
                      </w:rPr>
                    </w:pPr>
                  </w:p>
                  <w:p w14:paraId="794C1BA1" w14:textId="77777777" w:rsidR="00F869F1" w:rsidRPr="00F869F1" w:rsidRDefault="00F869F1" w:rsidP="00F869F1">
                    <w:pPr>
                      <w:pStyle w:val="a3"/>
                      <w:jc w:val="center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F869F1">
      <w:rPr>
        <w:rFonts w:asciiTheme="majorHAnsi" w:hAnsiTheme="majorHAnsi"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1312" behindDoc="1" locked="0" layoutInCell="1" allowOverlap="1" wp14:anchorId="6B3E8C0F" wp14:editId="6F764DCF">
          <wp:simplePos x="0" y="0"/>
          <wp:positionH relativeFrom="leftMargin">
            <wp:posOffset>429065</wp:posOffset>
          </wp:positionH>
          <wp:positionV relativeFrom="page">
            <wp:posOffset>9502726</wp:posOffset>
          </wp:positionV>
          <wp:extent cx="351155" cy="351155"/>
          <wp:effectExtent l="0" t="0" r="0" b="0"/>
          <wp:wrapTight wrapText="bothSides">
            <wp:wrapPolygon edited="0">
              <wp:start x="2344" y="0"/>
              <wp:lineTo x="0" y="5859"/>
              <wp:lineTo x="0" y="9374"/>
              <wp:lineTo x="4687" y="18749"/>
              <wp:lineTo x="4687" y="19920"/>
              <wp:lineTo x="17577" y="19920"/>
              <wp:lineTo x="18749" y="1172"/>
              <wp:lineTo x="14061" y="0"/>
              <wp:lineTo x="234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A5CDE" w14:textId="59F66A59" w:rsidR="00F869F1" w:rsidRPr="00FB2A34" w:rsidRDefault="006F5E27" w:rsidP="00F869F1">
    <w:pPr>
      <w:pStyle w:val="a3"/>
      <w:tabs>
        <w:tab w:val="left" w:pos="2010"/>
      </w:tabs>
      <w:rPr>
        <w:rFonts w:asciiTheme="majorHAnsi" w:hAnsiTheme="majorHAnsi" w:cstheme="majorHAnsi"/>
        <w:color w:val="AEAAAA" w:themeColor="background2" w:themeShade="BF"/>
        <w:sz w:val="20"/>
        <w:szCs w:val="20"/>
      </w:rPr>
    </w:pPr>
    <w:hyperlink r:id="rId3" w:history="1">
      <w:r w:rsidR="00F869F1" w:rsidRPr="00FB2A34">
        <w:rPr>
          <w:rFonts w:asciiTheme="majorHAnsi" w:hAnsiTheme="majorHAnsi" w:cstheme="majorHAnsi"/>
          <w:color w:val="AEAAAA" w:themeColor="background2" w:themeShade="BF"/>
          <w:sz w:val="20"/>
          <w:szCs w:val="20"/>
        </w:rPr>
        <w:t>https://harmreductioneurasia.org</w:t>
      </w:r>
    </w:hyperlink>
    <w:r w:rsidR="00F869F1" w:rsidRPr="00FB2A34">
      <w:rPr>
        <w:rFonts w:asciiTheme="majorHAnsi" w:hAnsiTheme="majorHAnsi" w:cstheme="majorHAnsi"/>
        <w:noProof/>
        <w:color w:val="AEAAAA" w:themeColor="background2" w:themeShade="BF"/>
        <w:sz w:val="20"/>
        <w:szCs w:val="20"/>
      </w:rPr>
      <w:t xml:space="preserve"> </w:t>
    </w:r>
    <w:r w:rsidR="00F869F1" w:rsidRPr="00FB2A34">
      <w:rPr>
        <w:rFonts w:asciiTheme="majorHAnsi" w:hAnsiTheme="majorHAnsi" w:cstheme="majorHAnsi"/>
        <w:color w:val="AEAAAA" w:themeColor="background2" w:themeShade="BF"/>
        <w:sz w:val="20"/>
        <w:szCs w:val="20"/>
      </w:rPr>
      <w:t xml:space="preserve">                                                        </w:t>
    </w:r>
    <w:r w:rsidR="001F1A46" w:rsidRPr="00FB2A34">
      <w:rPr>
        <w:rFonts w:asciiTheme="majorHAnsi" w:hAnsiTheme="majorHAnsi" w:cstheme="majorHAnsi"/>
        <w:color w:val="AEAAAA" w:themeColor="background2" w:themeShade="BF"/>
        <w:sz w:val="20"/>
        <w:szCs w:val="20"/>
      </w:rPr>
      <w:t xml:space="preserve">          </w:t>
    </w:r>
    <w:r w:rsidR="00F869F1" w:rsidRPr="00FB2A34">
      <w:rPr>
        <w:rFonts w:asciiTheme="majorHAnsi" w:hAnsiTheme="majorHAnsi" w:cstheme="majorHAnsi"/>
        <w:color w:val="AEAAAA" w:themeColor="background2" w:themeShade="BF"/>
        <w:sz w:val="20"/>
        <w:szCs w:val="20"/>
      </w:rPr>
      <w:t>@EHRAssociation</w:t>
    </w:r>
  </w:p>
  <w:p w14:paraId="7DF9688B" w14:textId="7786ED31" w:rsidR="00F869F1" w:rsidRPr="00FB2A34" w:rsidRDefault="002C2D4D" w:rsidP="00F869F1">
    <w:pPr>
      <w:pStyle w:val="a3"/>
      <w:tabs>
        <w:tab w:val="left" w:pos="2010"/>
      </w:tabs>
      <w:rPr>
        <w:rFonts w:asciiTheme="majorHAnsi" w:hAnsiTheme="majorHAnsi" w:cstheme="majorHAnsi"/>
        <w:color w:val="AEAAAA" w:themeColor="background2" w:themeShade="BF"/>
        <w:sz w:val="20"/>
        <w:szCs w:val="20"/>
      </w:rPr>
    </w:pPr>
    <w:r w:rsidRPr="00FB2A34">
      <w:rPr>
        <w:rFonts w:asciiTheme="majorHAnsi" w:hAnsiTheme="majorHAnsi" w:cstheme="majorHAnsi"/>
        <w:noProof/>
        <w:color w:val="AEAAAA" w:themeColor="background2" w:themeShade="BF"/>
        <w:sz w:val="20"/>
        <w:szCs w:val="20"/>
      </w:rPr>
      <w:drawing>
        <wp:anchor distT="0" distB="0" distL="114300" distR="114300" simplePos="0" relativeHeight="251662336" behindDoc="1" locked="0" layoutInCell="1" allowOverlap="1" wp14:anchorId="5F0FDCA4" wp14:editId="5BB342F2">
          <wp:simplePos x="0" y="0"/>
          <wp:positionH relativeFrom="leftMargin">
            <wp:posOffset>456565</wp:posOffset>
          </wp:positionH>
          <wp:positionV relativeFrom="paragraph">
            <wp:posOffset>200388</wp:posOffset>
          </wp:positionV>
          <wp:extent cx="337185" cy="337185"/>
          <wp:effectExtent l="0" t="0" r="5715" b="5715"/>
          <wp:wrapTight wrapText="bothSides">
            <wp:wrapPolygon edited="0">
              <wp:start x="0" y="0"/>
              <wp:lineTo x="0" y="20746"/>
              <wp:lineTo x="20746" y="20746"/>
              <wp:lineTo x="207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C89AA" w14:textId="236B49E1" w:rsidR="00F869F1" w:rsidRPr="00FB2A34" w:rsidRDefault="002C2D4D" w:rsidP="00F869F1">
    <w:pPr>
      <w:pStyle w:val="a3"/>
      <w:tabs>
        <w:tab w:val="left" w:pos="2010"/>
      </w:tabs>
      <w:rPr>
        <w:rFonts w:asciiTheme="majorHAnsi" w:hAnsiTheme="majorHAnsi" w:cstheme="majorHAnsi"/>
        <w:color w:val="AEAAAA" w:themeColor="background2" w:themeShade="BF"/>
        <w:sz w:val="20"/>
        <w:szCs w:val="20"/>
      </w:rPr>
    </w:pPr>
    <w:r w:rsidRPr="00FB2A34">
      <w:rPr>
        <w:rFonts w:asciiTheme="majorHAnsi" w:hAnsiTheme="majorHAnsi" w:cstheme="majorHAnsi"/>
        <w:noProof/>
        <w:color w:val="AEAAAA" w:themeColor="background2" w:themeShade="BF"/>
        <w:sz w:val="20"/>
        <w:szCs w:val="20"/>
      </w:rPr>
      <w:drawing>
        <wp:anchor distT="0" distB="0" distL="114300" distR="114300" simplePos="0" relativeHeight="251663360" behindDoc="1" locked="0" layoutInCell="1" allowOverlap="1" wp14:anchorId="04F3B654" wp14:editId="0DF2B359">
          <wp:simplePos x="0" y="0"/>
          <wp:positionH relativeFrom="column">
            <wp:posOffset>4406991</wp:posOffset>
          </wp:positionH>
          <wp:positionV relativeFrom="paragraph">
            <wp:posOffset>117656</wp:posOffset>
          </wp:positionV>
          <wp:extent cx="266700" cy="266700"/>
          <wp:effectExtent l="0" t="0" r="0" b="0"/>
          <wp:wrapTight wrapText="bothSides">
            <wp:wrapPolygon edited="0">
              <wp:start x="0" y="0"/>
              <wp:lineTo x="0" y="20057"/>
              <wp:lineTo x="20057" y="20057"/>
              <wp:lineTo x="2005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9F1" w:rsidRPr="00FB2A34">
      <w:rPr>
        <w:rFonts w:asciiTheme="majorHAnsi" w:hAnsiTheme="majorHAnsi" w:cstheme="majorHAnsi"/>
        <w:color w:val="AEAAAA" w:themeColor="background2" w:themeShade="BF"/>
        <w:sz w:val="20"/>
        <w:szCs w:val="20"/>
      </w:rPr>
      <w:tab/>
    </w:r>
    <w:bookmarkEnd w:id="0"/>
    <w:bookmarkEnd w:id="1"/>
    <w:r w:rsidR="00F869F1" w:rsidRPr="00FB2A34">
      <w:rPr>
        <w:rFonts w:asciiTheme="majorHAnsi" w:hAnsiTheme="majorHAnsi" w:cstheme="majorHAnsi"/>
        <w:color w:val="AEAAAA" w:themeColor="background2" w:themeShade="BF"/>
        <w:sz w:val="20"/>
        <w:szCs w:val="20"/>
      </w:rPr>
      <w:t xml:space="preserve">                                                                                   </w:t>
    </w:r>
    <w:r w:rsidR="001F1A46" w:rsidRPr="00FB2A34">
      <w:rPr>
        <w:rFonts w:asciiTheme="majorHAnsi" w:hAnsiTheme="majorHAnsi" w:cstheme="majorHAnsi"/>
        <w:color w:val="AEAAAA" w:themeColor="background2" w:themeShade="BF"/>
        <w:sz w:val="20"/>
        <w:szCs w:val="20"/>
      </w:rPr>
      <w:t xml:space="preserve">     </w:t>
    </w:r>
  </w:p>
  <w:p w14:paraId="544A5F99" w14:textId="6C631420" w:rsidR="00F869F1" w:rsidRPr="00F869F1" w:rsidRDefault="006F5E27" w:rsidP="00F869F1">
    <w:pPr>
      <w:pStyle w:val="a5"/>
    </w:pPr>
    <w:hyperlink r:id="rId6" w:history="1">
      <w:r w:rsidR="002C2D4D" w:rsidRPr="002C2D4D">
        <w:rPr>
          <w:rFonts w:asciiTheme="majorHAnsi" w:hAnsiTheme="majorHAnsi" w:cstheme="majorHAnsi"/>
          <w:color w:val="AEAAAA" w:themeColor="background2" w:themeShade="BF"/>
          <w:sz w:val="20"/>
          <w:szCs w:val="20"/>
        </w:rPr>
        <w:t>info@harmreductioneurasia.org</w:t>
      </w:r>
    </w:hyperlink>
    <w:r w:rsidR="002C2D4D" w:rsidRPr="002C2D4D">
      <w:rPr>
        <w:rFonts w:asciiTheme="majorHAnsi" w:hAnsiTheme="majorHAnsi" w:cstheme="majorHAnsi"/>
        <w:color w:val="AEAAAA" w:themeColor="background2" w:themeShade="BF"/>
        <w:sz w:val="20"/>
        <w:szCs w:val="20"/>
      </w:rPr>
      <w:t xml:space="preserve">                                                                               </w:t>
    </w:r>
    <w:r w:rsidR="002C2D4D" w:rsidRPr="00FB2A34">
      <w:rPr>
        <w:rFonts w:asciiTheme="majorHAnsi" w:hAnsiTheme="majorHAnsi" w:cstheme="majorHAnsi"/>
        <w:color w:val="AEAAAA" w:themeColor="background2" w:themeShade="BF"/>
        <w:sz w:val="20"/>
        <w:szCs w:val="20"/>
      </w:rPr>
      <w:t>@EHRA2017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6A6A" w14:textId="77777777" w:rsidR="00FC2B35" w:rsidRDefault="00FC2B35" w:rsidP="00F869F1">
      <w:pPr>
        <w:spacing w:after="0" w:line="240" w:lineRule="auto"/>
      </w:pPr>
      <w:r>
        <w:separator/>
      </w:r>
    </w:p>
  </w:footnote>
  <w:footnote w:type="continuationSeparator" w:id="0">
    <w:p w14:paraId="0E7D656A" w14:textId="77777777" w:rsidR="00FC2B35" w:rsidRDefault="00FC2B35" w:rsidP="00F8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C75C" w14:textId="4A79947C" w:rsidR="00F869F1" w:rsidRDefault="00F869F1">
    <w:pPr>
      <w:pStyle w:val="a3"/>
    </w:pPr>
    <w:r>
      <w:rPr>
        <w:rFonts w:ascii="Constantia" w:hAnsi="Constantia"/>
        <w:noProof/>
        <w:color w:val="767171" w:themeColor="background2" w:themeShade="80"/>
        <w:lang w:val="en-US"/>
      </w:rPr>
      <w:drawing>
        <wp:anchor distT="0" distB="0" distL="114300" distR="114300" simplePos="0" relativeHeight="251659264" behindDoc="1" locked="0" layoutInCell="1" allowOverlap="1" wp14:anchorId="5BB0F4AC" wp14:editId="2C318DBE">
          <wp:simplePos x="0" y="0"/>
          <wp:positionH relativeFrom="margin">
            <wp:align>right</wp:align>
          </wp:positionH>
          <wp:positionV relativeFrom="paragraph">
            <wp:posOffset>-298450</wp:posOffset>
          </wp:positionV>
          <wp:extent cx="1719580" cy="683260"/>
          <wp:effectExtent l="0" t="0" r="0" b="2540"/>
          <wp:wrapTight wrapText="bothSides">
            <wp:wrapPolygon edited="0">
              <wp:start x="3350" y="0"/>
              <wp:lineTo x="0" y="4216"/>
              <wp:lineTo x="0" y="21078"/>
              <wp:lineTo x="21297" y="21078"/>
              <wp:lineTo x="21297" y="3011"/>
              <wp:lineTo x="21058" y="0"/>
              <wp:lineTo x="3350" y="0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0BF38" w14:textId="71865BB8" w:rsidR="00F869F1" w:rsidRDefault="00F869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33AC"/>
    <w:multiLevelType w:val="hybridMultilevel"/>
    <w:tmpl w:val="F4948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966C9E"/>
    <w:multiLevelType w:val="multilevel"/>
    <w:tmpl w:val="8268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83936"/>
    <w:multiLevelType w:val="hybridMultilevel"/>
    <w:tmpl w:val="3186397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F1"/>
    <w:rsid w:val="00001EB2"/>
    <w:rsid w:val="0000501B"/>
    <w:rsid w:val="00012640"/>
    <w:rsid w:val="00022AD3"/>
    <w:rsid w:val="000300AF"/>
    <w:rsid w:val="0004725B"/>
    <w:rsid w:val="000702E7"/>
    <w:rsid w:val="00081344"/>
    <w:rsid w:val="00082D8E"/>
    <w:rsid w:val="000A4C50"/>
    <w:rsid w:val="000B4AAF"/>
    <w:rsid w:val="000D5C3A"/>
    <w:rsid w:val="000F2D2A"/>
    <w:rsid w:val="0010297C"/>
    <w:rsid w:val="00135B4D"/>
    <w:rsid w:val="001756C0"/>
    <w:rsid w:val="00184C3D"/>
    <w:rsid w:val="00186B28"/>
    <w:rsid w:val="00195D0F"/>
    <w:rsid w:val="001968F7"/>
    <w:rsid w:val="001B64E9"/>
    <w:rsid w:val="001B6D8F"/>
    <w:rsid w:val="001E0773"/>
    <w:rsid w:val="001F0647"/>
    <w:rsid w:val="001F1A46"/>
    <w:rsid w:val="00216C33"/>
    <w:rsid w:val="0022648C"/>
    <w:rsid w:val="00293D76"/>
    <w:rsid w:val="002A2801"/>
    <w:rsid w:val="002A4763"/>
    <w:rsid w:val="002A5FF5"/>
    <w:rsid w:val="002C2D4D"/>
    <w:rsid w:val="002C4742"/>
    <w:rsid w:val="002D10B5"/>
    <w:rsid w:val="002F2CC2"/>
    <w:rsid w:val="00310F5F"/>
    <w:rsid w:val="00311E2D"/>
    <w:rsid w:val="003338BB"/>
    <w:rsid w:val="00333B72"/>
    <w:rsid w:val="00337EB6"/>
    <w:rsid w:val="00342FB6"/>
    <w:rsid w:val="00362C83"/>
    <w:rsid w:val="0036551D"/>
    <w:rsid w:val="003A64BE"/>
    <w:rsid w:val="00417994"/>
    <w:rsid w:val="0043601B"/>
    <w:rsid w:val="004524A8"/>
    <w:rsid w:val="004A5440"/>
    <w:rsid w:val="004C00F9"/>
    <w:rsid w:val="00527C61"/>
    <w:rsid w:val="00537B3C"/>
    <w:rsid w:val="0055517C"/>
    <w:rsid w:val="005621A2"/>
    <w:rsid w:val="005C3B6A"/>
    <w:rsid w:val="0061669F"/>
    <w:rsid w:val="00616A55"/>
    <w:rsid w:val="0062714F"/>
    <w:rsid w:val="00632140"/>
    <w:rsid w:val="00641A86"/>
    <w:rsid w:val="006C4390"/>
    <w:rsid w:val="006F5E27"/>
    <w:rsid w:val="006F6E68"/>
    <w:rsid w:val="00700E36"/>
    <w:rsid w:val="00716921"/>
    <w:rsid w:val="007215F8"/>
    <w:rsid w:val="00727CE0"/>
    <w:rsid w:val="00766519"/>
    <w:rsid w:val="007E1024"/>
    <w:rsid w:val="00825951"/>
    <w:rsid w:val="00840CCA"/>
    <w:rsid w:val="00844B1B"/>
    <w:rsid w:val="00862AF7"/>
    <w:rsid w:val="00863E5A"/>
    <w:rsid w:val="00876323"/>
    <w:rsid w:val="00876ACE"/>
    <w:rsid w:val="00886A32"/>
    <w:rsid w:val="008D2B14"/>
    <w:rsid w:val="008D6BEF"/>
    <w:rsid w:val="008E5D05"/>
    <w:rsid w:val="008F566E"/>
    <w:rsid w:val="0095550D"/>
    <w:rsid w:val="00995EAB"/>
    <w:rsid w:val="00997709"/>
    <w:rsid w:val="009D25FF"/>
    <w:rsid w:val="009E2671"/>
    <w:rsid w:val="00A27249"/>
    <w:rsid w:val="00A47F06"/>
    <w:rsid w:val="00A74273"/>
    <w:rsid w:val="00A84BF8"/>
    <w:rsid w:val="00A9580F"/>
    <w:rsid w:val="00AB35AC"/>
    <w:rsid w:val="00AF1B95"/>
    <w:rsid w:val="00B20928"/>
    <w:rsid w:val="00B25025"/>
    <w:rsid w:val="00B75A43"/>
    <w:rsid w:val="00B97E00"/>
    <w:rsid w:val="00BA3885"/>
    <w:rsid w:val="00BA56DC"/>
    <w:rsid w:val="00BC186E"/>
    <w:rsid w:val="00BF2237"/>
    <w:rsid w:val="00C01735"/>
    <w:rsid w:val="00C13CF6"/>
    <w:rsid w:val="00C33D33"/>
    <w:rsid w:val="00CA05D2"/>
    <w:rsid w:val="00CB4AD7"/>
    <w:rsid w:val="00CD544B"/>
    <w:rsid w:val="00D01F91"/>
    <w:rsid w:val="00D0748E"/>
    <w:rsid w:val="00D25D71"/>
    <w:rsid w:val="00D64505"/>
    <w:rsid w:val="00D95DCC"/>
    <w:rsid w:val="00DC3131"/>
    <w:rsid w:val="00DC67F4"/>
    <w:rsid w:val="00DE26D4"/>
    <w:rsid w:val="00DF191A"/>
    <w:rsid w:val="00DF3E1A"/>
    <w:rsid w:val="00E441E8"/>
    <w:rsid w:val="00EA661E"/>
    <w:rsid w:val="00F02CC7"/>
    <w:rsid w:val="00F0492F"/>
    <w:rsid w:val="00F26635"/>
    <w:rsid w:val="00F31F4B"/>
    <w:rsid w:val="00F40502"/>
    <w:rsid w:val="00F43E25"/>
    <w:rsid w:val="00F60968"/>
    <w:rsid w:val="00F70F6A"/>
    <w:rsid w:val="00F715AC"/>
    <w:rsid w:val="00F72BB9"/>
    <w:rsid w:val="00F85A6E"/>
    <w:rsid w:val="00F869F1"/>
    <w:rsid w:val="00F96246"/>
    <w:rsid w:val="00FA5784"/>
    <w:rsid w:val="00FB2A34"/>
    <w:rsid w:val="00FB5865"/>
    <w:rsid w:val="00FC2B35"/>
    <w:rsid w:val="00FD737A"/>
    <w:rsid w:val="00FE3DE4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4D75EC"/>
  <w15:chartTrackingRefBased/>
  <w15:docId w15:val="{037A57C7-3DB2-420D-A399-C51C623E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F1"/>
  </w:style>
  <w:style w:type="paragraph" w:styleId="a5">
    <w:name w:val="footer"/>
    <w:basedOn w:val="a"/>
    <w:link w:val="a6"/>
    <w:uiPriority w:val="99"/>
    <w:unhideWhenUsed/>
    <w:rsid w:val="00F86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F1"/>
  </w:style>
  <w:style w:type="character" w:styleId="a7">
    <w:name w:val="Hyperlink"/>
    <w:basedOn w:val="a0"/>
    <w:uiPriority w:val="99"/>
    <w:unhideWhenUsed/>
    <w:rsid w:val="002C2D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C2D4D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844B1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aa">
    <w:name w:val="Strong"/>
    <w:basedOn w:val="a0"/>
    <w:uiPriority w:val="22"/>
    <w:qFormat/>
    <w:rsid w:val="00D25D71"/>
    <w:rPr>
      <w:b/>
      <w:bCs/>
    </w:rPr>
  </w:style>
  <w:style w:type="paragraph" w:styleId="ab">
    <w:name w:val="List Paragraph"/>
    <w:basedOn w:val="a"/>
    <w:uiPriority w:val="34"/>
    <w:qFormat/>
    <w:rsid w:val="0000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mreductioneuras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armreductioneurasia.org/ru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harmreductioneurasia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98C2-765A-4AC3-A80E-93F033F1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Chasevirus Info</dc:creator>
  <cp:keywords/>
  <dc:description/>
  <cp:lastModifiedBy>Ganna Dovbakh</cp:lastModifiedBy>
  <cp:revision>75</cp:revision>
  <dcterms:created xsi:type="dcterms:W3CDTF">2020-09-11T13:37:00Z</dcterms:created>
  <dcterms:modified xsi:type="dcterms:W3CDTF">2020-09-14T09:41:00Z</dcterms:modified>
</cp:coreProperties>
</file>